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505408" w14:textId="77777777" w:rsidR="00255795" w:rsidRDefault="00C117FC">
      <w:pPr>
        <w:pStyle w:val="1"/>
        <w:spacing w:line="0" w:lineRule="atLeast"/>
        <w:rPr>
          <w:rFonts w:ascii="Arial"/>
          <w:color w:val="FF0000"/>
          <w:sz w:val="2"/>
        </w:rPr>
      </w:pPr>
      <w:r>
        <w:rPr>
          <w:rFonts w:ascii="Arial"/>
          <w:color w:val="FF0000"/>
          <w:sz w:val="2"/>
        </w:rPr>
        <w:t xml:space="preserve"> </w:t>
      </w:r>
    </w:p>
    <w:p w14:paraId="45B48176" w14:textId="77777777" w:rsidR="00255795" w:rsidRDefault="00C117FC">
      <w:pPr>
        <w:pStyle w:val="1"/>
        <w:framePr w:w="11125" w:wrap="around" w:hAnchor="text" w:x="1134" w:y="4919"/>
        <w:widowControl w:val="0"/>
        <w:autoSpaceDE w:val="0"/>
        <w:autoSpaceDN w:val="0"/>
        <w:spacing w:line="735" w:lineRule="exact"/>
        <w:rPr>
          <w:rFonts w:ascii="Verdana"/>
          <w:b/>
          <w:color w:val="FFFFFF"/>
          <w:sz w:val="72"/>
        </w:rPr>
      </w:pPr>
      <w:r>
        <w:rPr>
          <w:rFonts w:ascii="Verdana" w:hint="eastAsia"/>
          <w:b/>
          <w:color w:val="FFFFFF"/>
          <w:sz w:val="72"/>
        </w:rPr>
        <w:t>可持续稀土供应</w:t>
      </w:r>
    </w:p>
    <w:p w14:paraId="38D75B71" w14:textId="77777777" w:rsidR="00255795" w:rsidRDefault="00C117FC">
      <w:pPr>
        <w:pStyle w:val="1"/>
        <w:framePr w:w="3335" w:wrap="around" w:hAnchor="text" w:x="1297" w:y="7537"/>
        <w:widowControl w:val="0"/>
        <w:autoSpaceDE w:val="0"/>
        <w:autoSpaceDN w:val="0"/>
        <w:spacing w:line="584" w:lineRule="exact"/>
        <w:rPr>
          <w:rFonts w:ascii="Verdana"/>
          <w:b/>
          <w:color w:val="FFFFFF"/>
          <w:sz w:val="48"/>
        </w:rPr>
      </w:pPr>
      <w:r>
        <w:rPr>
          <w:rFonts w:ascii="Verdana"/>
          <w:b/>
          <w:color w:val="FFFFFF"/>
          <w:sz w:val="48"/>
        </w:rPr>
        <w:t>2021</w:t>
      </w:r>
      <w:r>
        <w:rPr>
          <w:rFonts w:ascii="Verdana" w:hint="eastAsia"/>
          <w:b/>
          <w:color w:val="FFFFFF"/>
          <w:sz w:val="48"/>
        </w:rPr>
        <w:t>.</w:t>
      </w:r>
      <w:r>
        <w:rPr>
          <w:rFonts w:ascii="Verdana" w:hint="eastAsia"/>
          <w:b/>
          <w:color w:val="FFFFFF"/>
          <w:sz w:val="48"/>
        </w:rPr>
        <w:t>0</w:t>
      </w:r>
      <w:r>
        <w:rPr>
          <w:rFonts w:ascii="Verdana"/>
          <w:b/>
          <w:color w:val="FFFFFF"/>
          <w:sz w:val="48"/>
        </w:rPr>
        <w:t>5</w:t>
      </w:r>
    </w:p>
    <w:p w14:paraId="38DBD425" w14:textId="77777777" w:rsidR="00255795" w:rsidRDefault="00C117FC">
      <w:pPr>
        <w:pStyle w:val="1"/>
        <w:spacing w:line="0" w:lineRule="atLeast"/>
        <w:rPr>
          <w:rFonts w:ascii="Arial"/>
          <w:color w:val="FF0000"/>
          <w:sz w:val="2"/>
        </w:rPr>
      </w:pPr>
      <w:r>
        <w:pict w14:anchorId="7B4674C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0" o:spid="_x0000_s1026" type="#_x0000_t75" style="position:absolute;margin-left:0;margin-top:0;width:960pt;height:540pt;z-index:-251660288;mso-position-horizontal-relative:page;mso-position-vertical-relative:page;mso-width-relative:page;mso-height-relative:page">
            <v:imagedata r:id="rId8" o:title=""/>
            <w10:wrap anchorx="page" anchory="page"/>
          </v:shape>
        </w:pict>
      </w:r>
      <w:r>
        <w:rPr>
          <w:rFonts w:ascii="Arial"/>
          <w:color w:val="FF0000"/>
          <w:sz w:val="2"/>
        </w:rPr>
        <w:br w:type="page"/>
      </w:r>
      <w:r>
        <w:rPr>
          <w:rFonts w:ascii="Arial"/>
          <w:color w:val="FF0000"/>
          <w:sz w:val="2"/>
        </w:rPr>
        <w:lastRenderedPageBreak/>
        <w:t xml:space="preserve"> </w:t>
      </w:r>
    </w:p>
    <w:p w14:paraId="64665DF7" w14:textId="77777777" w:rsidR="00255795" w:rsidRDefault="00C117FC">
      <w:pPr>
        <w:pStyle w:val="1"/>
        <w:framePr w:w="4448" w:wrap="around" w:hAnchor="text" w:x="1265" w:y="444"/>
        <w:widowControl w:val="0"/>
        <w:autoSpaceDE w:val="0"/>
        <w:autoSpaceDN w:val="0"/>
        <w:spacing w:line="729" w:lineRule="exact"/>
        <w:rPr>
          <w:rFonts w:ascii="Verdana"/>
          <w:b/>
          <w:color w:val="002060"/>
          <w:sz w:val="60"/>
        </w:rPr>
      </w:pPr>
      <w:r>
        <w:rPr>
          <w:rFonts w:ascii="Verdana" w:hint="eastAsia"/>
          <w:b/>
          <w:color w:val="002060"/>
          <w:sz w:val="60"/>
        </w:rPr>
        <w:t>免责声明</w:t>
      </w:r>
    </w:p>
    <w:p w14:paraId="462FB45B" w14:textId="77777777" w:rsidR="00255795" w:rsidRDefault="00C117FC">
      <w:pPr>
        <w:pStyle w:val="1"/>
        <w:framePr w:w="7576" w:h="8071" w:hRule="exact" w:wrap="around" w:hAnchor="text" w:x="1265" w:y="1775"/>
        <w:autoSpaceDE w:val="0"/>
        <w:autoSpaceDN w:val="0"/>
        <w:jc w:val="both"/>
        <w:rPr>
          <w:rFonts w:ascii="Verdana"/>
          <w:color w:val="000000"/>
          <w:sz w:val="20"/>
          <w:szCs w:val="20"/>
        </w:rPr>
      </w:pPr>
      <w:bookmarkStart w:id="0" w:name="OLE_LINK43"/>
      <w:bookmarkStart w:id="1" w:name="OLE_LINK42"/>
      <w:bookmarkStart w:id="2" w:name="OLE_LINK41"/>
      <w:bookmarkStart w:id="3" w:name="OLE_LINK40"/>
      <w:r>
        <w:rPr>
          <w:rFonts w:ascii="Verdana" w:hint="eastAsia"/>
          <w:color w:val="000000"/>
          <w:sz w:val="20"/>
          <w:szCs w:val="20"/>
        </w:rPr>
        <w:t>本报告由莱纳斯稀土有限公司（</w:t>
      </w:r>
      <w:r>
        <w:rPr>
          <w:rFonts w:ascii="Verdana" w:hint="eastAsia"/>
          <w:color w:val="000000"/>
          <w:sz w:val="20"/>
          <w:szCs w:val="20"/>
        </w:rPr>
        <w:t>Lynas</w:t>
      </w:r>
      <w:r>
        <w:rPr>
          <w:rFonts w:ascii="Verdana"/>
          <w:color w:val="000000"/>
          <w:sz w:val="20"/>
          <w:szCs w:val="20"/>
        </w:rPr>
        <w:t xml:space="preserve"> Rare Earths Limited</w:t>
      </w:r>
      <w:r>
        <w:rPr>
          <w:rFonts w:ascii="Verdana" w:hint="eastAsia"/>
          <w:color w:val="000000"/>
          <w:sz w:val="20"/>
          <w:szCs w:val="20"/>
        </w:rPr>
        <w:t>）（</w:t>
      </w:r>
      <w:r>
        <w:rPr>
          <w:rFonts w:ascii="Verdana"/>
          <w:color w:val="000000"/>
          <w:sz w:val="20"/>
          <w:szCs w:val="20"/>
        </w:rPr>
        <w:t>ABN 27 009 066 648</w:t>
      </w:r>
      <w:r>
        <w:rPr>
          <w:rFonts w:ascii="Verdana" w:hint="eastAsia"/>
          <w:color w:val="000000"/>
          <w:sz w:val="20"/>
          <w:szCs w:val="20"/>
        </w:rPr>
        <w:t>）</w:t>
      </w:r>
      <w:r>
        <w:rPr>
          <w:rFonts w:ascii="Verdana"/>
          <w:color w:val="000000"/>
          <w:sz w:val="20"/>
          <w:szCs w:val="20"/>
        </w:rPr>
        <w:t>准备</w:t>
      </w:r>
      <w:r>
        <w:rPr>
          <w:rFonts w:ascii="Verdana" w:hint="eastAsia"/>
          <w:color w:val="000000"/>
          <w:sz w:val="20"/>
          <w:szCs w:val="20"/>
        </w:rPr>
        <w:t>。</w:t>
      </w:r>
      <w:r>
        <w:rPr>
          <w:rFonts w:ascii="Verdana"/>
          <w:color w:val="000000"/>
          <w:sz w:val="20"/>
          <w:szCs w:val="20"/>
        </w:rPr>
        <w:t>本报告包含以下概要信息</w:t>
      </w:r>
      <w:r>
        <w:rPr>
          <w:rFonts w:ascii="Verdana" w:hint="eastAsia"/>
          <w:color w:val="000000"/>
          <w:sz w:val="20"/>
          <w:szCs w:val="20"/>
        </w:rPr>
        <w:t>：</w:t>
      </w:r>
      <w:r>
        <w:rPr>
          <w:rFonts w:ascii="Verdana"/>
          <w:color w:val="000000"/>
          <w:sz w:val="20"/>
          <w:szCs w:val="20"/>
        </w:rPr>
        <w:t>截至</w:t>
      </w:r>
      <w:r>
        <w:rPr>
          <w:rFonts w:ascii="Verdana" w:hint="eastAsia"/>
          <w:color w:val="000000"/>
          <w:sz w:val="20"/>
          <w:szCs w:val="20"/>
        </w:rPr>
        <w:t>该演讲时，</w:t>
      </w:r>
      <w:r>
        <w:rPr>
          <w:rFonts w:ascii="Verdana" w:hint="eastAsia"/>
          <w:color w:val="000000"/>
          <w:sz w:val="20"/>
          <w:szCs w:val="20"/>
        </w:rPr>
        <w:t>莱纳斯</w:t>
      </w:r>
      <w:r>
        <w:rPr>
          <w:rFonts w:ascii="Verdana" w:hint="eastAsia"/>
          <w:color w:val="000000"/>
          <w:sz w:val="20"/>
          <w:szCs w:val="20"/>
        </w:rPr>
        <w:t>及其子公司（</w:t>
      </w:r>
      <w:r>
        <w:rPr>
          <w:rFonts w:ascii="Verdana" w:hint="eastAsia"/>
          <w:color w:val="000000"/>
          <w:sz w:val="20"/>
          <w:szCs w:val="20"/>
        </w:rPr>
        <w:t>莱纳斯</w:t>
      </w:r>
      <w:r>
        <w:rPr>
          <w:rFonts w:ascii="Verdana"/>
          <w:color w:val="000000"/>
          <w:sz w:val="20"/>
          <w:szCs w:val="20"/>
        </w:rPr>
        <w:t>集团</w:t>
      </w:r>
      <w:r>
        <w:rPr>
          <w:rFonts w:ascii="Verdana" w:hint="eastAsia"/>
          <w:color w:val="000000"/>
          <w:sz w:val="20"/>
          <w:szCs w:val="20"/>
        </w:rPr>
        <w:t>）的</w:t>
      </w:r>
      <w:r>
        <w:rPr>
          <w:rFonts w:ascii="Verdana"/>
          <w:color w:val="000000"/>
          <w:sz w:val="20"/>
          <w:szCs w:val="20"/>
        </w:rPr>
        <w:t>活动</w:t>
      </w:r>
      <w:r>
        <w:rPr>
          <w:rFonts w:ascii="Verdana" w:hint="eastAsia"/>
          <w:color w:val="000000"/>
          <w:sz w:val="20"/>
          <w:szCs w:val="20"/>
        </w:rPr>
        <w:t>。本报告所提供仅为一般背景资料，并不意味着是完整的、也不意味着包括公司</w:t>
      </w:r>
      <w:r>
        <w:rPr>
          <w:rFonts w:ascii="Verdana"/>
          <w:color w:val="000000"/>
          <w:sz w:val="20"/>
          <w:szCs w:val="20"/>
        </w:rPr>
        <w:t>股东或潜在投资者为确定是否交易</w:t>
      </w:r>
      <w:r>
        <w:rPr>
          <w:rFonts w:ascii="Verdana" w:hint="eastAsia"/>
          <w:color w:val="000000"/>
          <w:sz w:val="20"/>
          <w:szCs w:val="20"/>
        </w:rPr>
        <w:t>公司</w:t>
      </w:r>
      <w:r>
        <w:rPr>
          <w:rFonts w:ascii="Verdana"/>
          <w:color w:val="000000"/>
          <w:sz w:val="20"/>
          <w:szCs w:val="20"/>
        </w:rPr>
        <w:t>股份可能需要的所有信息。</w:t>
      </w:r>
      <w:r>
        <w:rPr>
          <w:rFonts w:ascii="Verdana" w:hint="eastAsia"/>
          <w:color w:val="000000"/>
          <w:sz w:val="20"/>
          <w:szCs w:val="20"/>
        </w:rPr>
        <w:t>该公告应与</w:t>
      </w:r>
      <w:r>
        <w:rPr>
          <w:rFonts w:ascii="Verdana" w:hint="eastAsia"/>
          <w:color w:val="000000"/>
          <w:sz w:val="20"/>
          <w:szCs w:val="20"/>
        </w:rPr>
        <w:t>莱纳斯</w:t>
      </w:r>
      <w:r>
        <w:rPr>
          <w:rFonts w:ascii="Verdana"/>
          <w:color w:val="000000"/>
          <w:sz w:val="20"/>
          <w:szCs w:val="20"/>
        </w:rPr>
        <w:t>集团向澳大利亚证券交易所</w:t>
      </w:r>
      <w:r>
        <w:rPr>
          <w:rFonts w:ascii="Verdana" w:hint="eastAsia"/>
          <w:color w:val="000000"/>
          <w:sz w:val="20"/>
          <w:szCs w:val="20"/>
        </w:rPr>
        <w:t>（</w:t>
      </w:r>
      <w:r>
        <w:rPr>
          <w:rFonts w:ascii="Verdana"/>
          <w:color w:val="000000"/>
          <w:sz w:val="20"/>
          <w:szCs w:val="20"/>
        </w:rPr>
        <w:t>ASX</w:t>
      </w:r>
      <w:r>
        <w:rPr>
          <w:rFonts w:ascii="Verdana" w:hint="eastAsia"/>
          <w:color w:val="000000"/>
          <w:sz w:val="20"/>
          <w:szCs w:val="20"/>
        </w:rPr>
        <w:t>）</w:t>
      </w:r>
      <w:r>
        <w:rPr>
          <w:rFonts w:ascii="Verdana"/>
          <w:color w:val="000000"/>
          <w:sz w:val="20"/>
          <w:szCs w:val="20"/>
        </w:rPr>
        <w:t>提交的其他定期和持续披露公告一起阅读，详情请登录</w:t>
      </w:r>
      <w:r>
        <w:rPr>
          <w:rFonts w:ascii="Verdana"/>
          <w:color w:val="000000"/>
          <w:sz w:val="20"/>
          <w:szCs w:val="20"/>
        </w:rPr>
        <w:t>www.asx.com.au</w:t>
      </w:r>
      <w:r>
        <w:rPr>
          <w:rFonts w:ascii="Verdana"/>
          <w:color w:val="000000"/>
          <w:sz w:val="20"/>
          <w:szCs w:val="20"/>
        </w:rPr>
        <w:t>。</w:t>
      </w:r>
      <w:r>
        <w:rPr>
          <w:rFonts w:ascii="Verdana" w:hint="eastAsia"/>
          <w:color w:val="000000"/>
          <w:sz w:val="20"/>
          <w:szCs w:val="20"/>
        </w:rPr>
        <w:t>根据</w:t>
      </w:r>
      <w:r>
        <w:rPr>
          <w:rFonts w:ascii="Verdana"/>
          <w:color w:val="000000"/>
          <w:sz w:val="20"/>
          <w:szCs w:val="20"/>
        </w:rPr>
        <w:t>2001</w:t>
      </w:r>
      <w:r>
        <w:rPr>
          <w:rFonts w:ascii="Verdana"/>
          <w:color w:val="000000"/>
          <w:sz w:val="20"/>
          <w:szCs w:val="20"/>
        </w:rPr>
        <w:t>年公司法，本文件不是招股说明书或产品披露声明，也没有提交给</w:t>
      </w:r>
      <w:bookmarkStart w:id="4" w:name="OLE_LINK76"/>
      <w:r>
        <w:rPr>
          <w:rFonts w:ascii="Verdana" w:hint="eastAsia"/>
          <w:color w:val="000000"/>
          <w:sz w:val="20"/>
          <w:szCs w:val="20"/>
        </w:rPr>
        <w:t>澳大利亚证券和投资委员会（</w:t>
      </w:r>
      <w:r>
        <w:rPr>
          <w:rFonts w:ascii="Verdana"/>
          <w:color w:val="000000"/>
          <w:sz w:val="20"/>
          <w:szCs w:val="20"/>
        </w:rPr>
        <w:t>ASIC</w:t>
      </w:r>
      <w:bookmarkEnd w:id="4"/>
      <w:r>
        <w:rPr>
          <w:rFonts w:ascii="Verdana" w:hint="eastAsia"/>
          <w:color w:val="000000"/>
          <w:sz w:val="20"/>
          <w:szCs w:val="20"/>
        </w:rPr>
        <w:t>）</w:t>
      </w:r>
      <w:r>
        <w:rPr>
          <w:rFonts w:ascii="Verdana"/>
          <w:color w:val="000000"/>
          <w:sz w:val="20"/>
          <w:szCs w:val="20"/>
        </w:rPr>
        <w:t>。</w:t>
      </w:r>
    </w:p>
    <w:p w14:paraId="2F26E8EB" w14:textId="77777777" w:rsidR="00255795" w:rsidRDefault="00255795">
      <w:pPr>
        <w:pStyle w:val="1"/>
        <w:framePr w:w="7576" w:h="8071" w:hRule="exact" w:wrap="around" w:hAnchor="text" w:x="1265" w:y="1775"/>
        <w:autoSpaceDE w:val="0"/>
        <w:autoSpaceDN w:val="0"/>
        <w:jc w:val="both"/>
        <w:rPr>
          <w:rFonts w:ascii="Verdana"/>
          <w:color w:val="000000"/>
          <w:sz w:val="20"/>
          <w:szCs w:val="20"/>
        </w:rPr>
      </w:pPr>
    </w:p>
    <w:p w14:paraId="02C23B65" w14:textId="77777777" w:rsidR="00255795" w:rsidRDefault="00C117FC">
      <w:pPr>
        <w:pStyle w:val="1"/>
        <w:framePr w:w="7576" w:h="8071" w:hRule="exact" w:wrap="around" w:hAnchor="text" w:x="1265" w:y="1775"/>
        <w:autoSpaceDE w:val="0"/>
        <w:autoSpaceDN w:val="0"/>
        <w:jc w:val="both"/>
        <w:rPr>
          <w:rFonts w:ascii="Verdana"/>
          <w:b/>
          <w:color w:val="000000"/>
          <w:sz w:val="20"/>
          <w:szCs w:val="20"/>
        </w:rPr>
      </w:pPr>
      <w:r>
        <w:rPr>
          <w:rFonts w:ascii="Verdana" w:hint="eastAsia"/>
          <w:b/>
          <w:color w:val="000000"/>
          <w:sz w:val="20"/>
          <w:szCs w:val="20"/>
        </w:rPr>
        <w:t>非投资或金融产品建议</w:t>
      </w:r>
    </w:p>
    <w:p w14:paraId="706D31C2" w14:textId="77777777" w:rsidR="00255795" w:rsidRDefault="00255795">
      <w:pPr>
        <w:pStyle w:val="1"/>
        <w:framePr w:w="7576" w:h="8071" w:hRule="exact" w:wrap="around" w:hAnchor="text" w:x="1265" w:y="1775"/>
        <w:autoSpaceDE w:val="0"/>
        <w:autoSpaceDN w:val="0"/>
        <w:jc w:val="both"/>
        <w:rPr>
          <w:rFonts w:ascii="Verdana"/>
          <w:b/>
          <w:color w:val="000000"/>
          <w:sz w:val="20"/>
          <w:szCs w:val="20"/>
        </w:rPr>
      </w:pPr>
    </w:p>
    <w:p w14:paraId="281AD5CB" w14:textId="77777777" w:rsidR="00255795" w:rsidRDefault="00C117FC">
      <w:pPr>
        <w:pStyle w:val="1"/>
        <w:framePr w:w="7576" w:h="8071" w:hRule="exact" w:wrap="around" w:hAnchor="text" w:x="1265" w:y="1775"/>
        <w:autoSpaceDE w:val="0"/>
        <w:autoSpaceDN w:val="0"/>
        <w:jc w:val="both"/>
        <w:rPr>
          <w:rFonts w:ascii="Verdana"/>
          <w:color w:val="000000"/>
          <w:sz w:val="20"/>
          <w:szCs w:val="20"/>
        </w:rPr>
      </w:pPr>
      <w:r>
        <w:rPr>
          <w:rFonts w:ascii="Verdana" w:hint="eastAsia"/>
          <w:color w:val="000000"/>
          <w:sz w:val="20"/>
          <w:szCs w:val="20"/>
        </w:rPr>
        <w:t>本介绍仅供参考，并非</w:t>
      </w:r>
      <w:r>
        <w:rPr>
          <w:rFonts w:ascii="Verdana" w:hint="eastAsia"/>
          <w:color w:val="000000"/>
          <w:sz w:val="20"/>
          <w:szCs w:val="20"/>
        </w:rPr>
        <w:t>莱纳斯</w:t>
      </w:r>
      <w:r>
        <w:rPr>
          <w:rFonts w:ascii="Verdana" w:hint="eastAsia"/>
          <w:color w:val="000000"/>
          <w:sz w:val="20"/>
          <w:szCs w:val="20"/>
        </w:rPr>
        <w:t>的</w:t>
      </w:r>
      <w:r>
        <w:rPr>
          <w:rFonts w:ascii="Verdana"/>
          <w:color w:val="000000"/>
          <w:sz w:val="20"/>
          <w:szCs w:val="20"/>
        </w:rPr>
        <w:t>金融产品、投资建议或</w:t>
      </w:r>
      <w:r>
        <w:rPr>
          <w:rFonts w:ascii="Verdana" w:hint="eastAsia"/>
          <w:color w:val="000000"/>
          <w:sz w:val="20"/>
          <w:szCs w:val="20"/>
        </w:rPr>
        <w:t>推荐购买公司股份的</w:t>
      </w:r>
      <w:r>
        <w:rPr>
          <w:rFonts w:ascii="Verdana"/>
          <w:color w:val="000000"/>
          <w:sz w:val="20"/>
          <w:szCs w:val="20"/>
        </w:rPr>
        <w:t>建议，在准备时并未考虑个人的目标、财务状况或需求。准投资者在</w:t>
      </w:r>
      <w:r>
        <w:rPr>
          <w:rFonts w:ascii="Verdana" w:hint="eastAsia"/>
          <w:color w:val="000000"/>
          <w:sz w:val="20"/>
          <w:szCs w:val="20"/>
        </w:rPr>
        <w:t>做出</w:t>
      </w:r>
      <w:r>
        <w:rPr>
          <w:rFonts w:ascii="Verdana"/>
          <w:color w:val="000000"/>
          <w:sz w:val="20"/>
          <w:szCs w:val="20"/>
        </w:rPr>
        <w:t>投资决定前，应根据其</w:t>
      </w:r>
      <w:r>
        <w:rPr>
          <w:rFonts w:ascii="Verdana" w:hint="eastAsia"/>
          <w:color w:val="000000"/>
          <w:sz w:val="20"/>
          <w:szCs w:val="20"/>
        </w:rPr>
        <w:t>自</w:t>
      </w:r>
      <w:r>
        <w:rPr>
          <w:rFonts w:ascii="Verdana"/>
          <w:color w:val="000000"/>
          <w:sz w:val="20"/>
          <w:szCs w:val="20"/>
        </w:rPr>
        <w:t>身目标、财务状况及需要，考虑有关资料是否适当，并寻求适合其管辖范围的财务、法律及税务建议。</w:t>
      </w:r>
      <w:r>
        <w:rPr>
          <w:rFonts w:ascii="Verdana" w:hint="eastAsia"/>
          <w:color w:val="000000"/>
          <w:sz w:val="20"/>
          <w:szCs w:val="20"/>
        </w:rPr>
        <w:t>莱纳斯</w:t>
      </w:r>
      <w:r>
        <w:rPr>
          <w:rFonts w:ascii="Verdana"/>
          <w:color w:val="000000"/>
          <w:sz w:val="20"/>
          <w:szCs w:val="20"/>
        </w:rPr>
        <w:t>未获许可就</w:t>
      </w:r>
      <w:r>
        <w:rPr>
          <w:rFonts w:ascii="Verdana" w:hint="eastAsia"/>
          <w:color w:val="000000"/>
          <w:sz w:val="20"/>
          <w:szCs w:val="20"/>
        </w:rPr>
        <w:t>其</w:t>
      </w:r>
      <w:r>
        <w:rPr>
          <w:rFonts w:ascii="Verdana"/>
          <w:color w:val="000000"/>
          <w:sz w:val="20"/>
          <w:szCs w:val="20"/>
        </w:rPr>
        <w:t>股票提供金融产品建议。冷却权不适用于收</w:t>
      </w:r>
      <w:r>
        <w:rPr>
          <w:rFonts w:ascii="Verdana"/>
          <w:color w:val="000000"/>
          <w:sz w:val="20"/>
          <w:szCs w:val="20"/>
        </w:rPr>
        <w:t>购</w:t>
      </w:r>
      <w:r>
        <w:rPr>
          <w:rFonts w:ascii="Verdana" w:hint="eastAsia"/>
          <w:color w:val="000000"/>
          <w:sz w:val="20"/>
          <w:szCs w:val="20"/>
        </w:rPr>
        <w:t>莱纳斯</w:t>
      </w:r>
      <w:r>
        <w:rPr>
          <w:rFonts w:ascii="Verdana"/>
          <w:color w:val="000000"/>
          <w:sz w:val="20"/>
          <w:szCs w:val="20"/>
        </w:rPr>
        <w:t>股份。</w:t>
      </w:r>
    </w:p>
    <w:p w14:paraId="28888FF5" w14:textId="77777777" w:rsidR="00255795" w:rsidRDefault="00255795">
      <w:pPr>
        <w:pStyle w:val="1"/>
        <w:framePr w:w="7576" w:h="8071" w:hRule="exact" w:wrap="around" w:hAnchor="text" w:x="1265" w:y="1775"/>
        <w:autoSpaceDE w:val="0"/>
        <w:autoSpaceDN w:val="0"/>
        <w:jc w:val="both"/>
        <w:rPr>
          <w:rFonts w:ascii="Verdana"/>
          <w:b/>
          <w:color w:val="000000"/>
          <w:sz w:val="20"/>
          <w:szCs w:val="20"/>
        </w:rPr>
      </w:pPr>
    </w:p>
    <w:p w14:paraId="1A078139" w14:textId="77777777" w:rsidR="00255795" w:rsidRDefault="00C117FC">
      <w:pPr>
        <w:pStyle w:val="1"/>
        <w:framePr w:w="7576" w:h="8071" w:hRule="exact" w:wrap="around" w:hAnchor="text" w:x="1265" w:y="1775"/>
        <w:autoSpaceDE w:val="0"/>
        <w:autoSpaceDN w:val="0"/>
        <w:jc w:val="both"/>
        <w:rPr>
          <w:rFonts w:ascii="Verdana"/>
          <w:b/>
          <w:color w:val="000000"/>
          <w:sz w:val="20"/>
          <w:szCs w:val="20"/>
        </w:rPr>
      </w:pPr>
      <w:r>
        <w:rPr>
          <w:rFonts w:ascii="Verdana" w:hint="eastAsia"/>
          <w:b/>
          <w:color w:val="000000"/>
          <w:sz w:val="20"/>
          <w:szCs w:val="20"/>
        </w:rPr>
        <w:t>金融数据</w:t>
      </w:r>
    </w:p>
    <w:p w14:paraId="2CF52BAB" w14:textId="77777777" w:rsidR="00255795" w:rsidRDefault="00255795">
      <w:pPr>
        <w:pStyle w:val="1"/>
        <w:framePr w:w="7576" w:h="8071" w:hRule="exact" w:wrap="around" w:hAnchor="text" w:x="1265" w:y="1775"/>
        <w:autoSpaceDE w:val="0"/>
        <w:autoSpaceDN w:val="0"/>
        <w:jc w:val="both"/>
        <w:rPr>
          <w:rFonts w:ascii="Verdana"/>
          <w:color w:val="000000"/>
          <w:sz w:val="20"/>
          <w:szCs w:val="20"/>
        </w:rPr>
      </w:pPr>
    </w:p>
    <w:p w14:paraId="54990F4B" w14:textId="77777777" w:rsidR="00255795" w:rsidRDefault="00C117FC">
      <w:pPr>
        <w:pStyle w:val="1"/>
        <w:framePr w:w="7576" w:h="8071" w:hRule="exact" w:wrap="around" w:hAnchor="text" w:x="1265" w:y="1775"/>
        <w:autoSpaceDE w:val="0"/>
        <w:autoSpaceDN w:val="0"/>
        <w:jc w:val="both"/>
        <w:rPr>
          <w:rFonts w:ascii="Verdana"/>
          <w:color w:val="000000"/>
          <w:sz w:val="20"/>
          <w:szCs w:val="20"/>
        </w:rPr>
      </w:pPr>
      <w:r>
        <w:rPr>
          <w:rFonts w:ascii="Verdana" w:hint="eastAsia"/>
          <w:color w:val="000000"/>
          <w:sz w:val="20"/>
          <w:szCs w:val="20"/>
        </w:rPr>
        <w:t>除非另有说明，所有美元价值均为澳元（</w:t>
      </w:r>
      <w:r>
        <w:rPr>
          <w:rFonts w:ascii="Verdana"/>
          <w:color w:val="000000"/>
          <w:sz w:val="20"/>
          <w:szCs w:val="20"/>
        </w:rPr>
        <w:t>a$</w:t>
      </w:r>
      <w:r>
        <w:rPr>
          <w:rFonts w:ascii="Verdana" w:hint="eastAsia"/>
          <w:color w:val="000000"/>
          <w:sz w:val="20"/>
          <w:szCs w:val="20"/>
        </w:rPr>
        <w:t>）</w:t>
      </w:r>
      <w:r>
        <w:rPr>
          <w:rFonts w:ascii="Verdana"/>
          <w:color w:val="000000"/>
          <w:sz w:val="20"/>
          <w:szCs w:val="20"/>
        </w:rPr>
        <w:t>，</w:t>
      </w:r>
      <w:r>
        <w:rPr>
          <w:rFonts w:ascii="Verdana" w:hint="eastAsia"/>
          <w:color w:val="000000"/>
          <w:sz w:val="20"/>
          <w:szCs w:val="20"/>
        </w:rPr>
        <w:t>所示</w:t>
      </w:r>
      <w:r>
        <w:rPr>
          <w:rFonts w:ascii="Verdana"/>
          <w:color w:val="000000"/>
          <w:sz w:val="20"/>
          <w:szCs w:val="20"/>
        </w:rPr>
        <w:t>财务数据</w:t>
      </w:r>
      <w:r>
        <w:rPr>
          <w:rFonts w:ascii="Verdana" w:hint="eastAsia"/>
          <w:color w:val="000000"/>
          <w:sz w:val="20"/>
          <w:szCs w:val="20"/>
        </w:rPr>
        <w:t>为</w:t>
      </w:r>
      <w:r>
        <w:rPr>
          <w:rFonts w:ascii="Verdana"/>
          <w:color w:val="000000"/>
          <w:sz w:val="20"/>
          <w:szCs w:val="20"/>
        </w:rPr>
        <w:t>截至</w:t>
      </w:r>
      <w:r>
        <w:rPr>
          <w:rFonts w:ascii="Verdana"/>
          <w:color w:val="000000"/>
          <w:sz w:val="20"/>
          <w:szCs w:val="20"/>
        </w:rPr>
        <w:t>2020</w:t>
      </w:r>
      <w:r>
        <w:rPr>
          <w:rFonts w:ascii="Verdana"/>
          <w:color w:val="000000"/>
          <w:sz w:val="20"/>
          <w:szCs w:val="20"/>
        </w:rPr>
        <w:t>年</w:t>
      </w:r>
      <w:r>
        <w:rPr>
          <w:rFonts w:ascii="Verdana"/>
          <w:color w:val="000000"/>
          <w:sz w:val="20"/>
          <w:szCs w:val="20"/>
        </w:rPr>
        <w:t>12</w:t>
      </w:r>
      <w:r>
        <w:rPr>
          <w:rFonts w:ascii="Verdana"/>
          <w:color w:val="000000"/>
          <w:sz w:val="20"/>
          <w:szCs w:val="20"/>
        </w:rPr>
        <w:t>月</w:t>
      </w:r>
      <w:r>
        <w:rPr>
          <w:rFonts w:ascii="Verdana"/>
          <w:color w:val="000000"/>
          <w:sz w:val="20"/>
          <w:szCs w:val="20"/>
        </w:rPr>
        <w:t>31</w:t>
      </w:r>
      <w:r>
        <w:rPr>
          <w:rFonts w:ascii="Verdana"/>
          <w:color w:val="000000"/>
          <w:sz w:val="20"/>
          <w:szCs w:val="20"/>
        </w:rPr>
        <w:t>日的半年度</w:t>
      </w:r>
      <w:r>
        <w:rPr>
          <w:rFonts w:ascii="Verdana" w:hint="eastAsia"/>
          <w:color w:val="000000"/>
          <w:sz w:val="20"/>
          <w:szCs w:val="20"/>
        </w:rPr>
        <w:t>数据</w:t>
      </w:r>
      <w:r>
        <w:rPr>
          <w:rFonts w:ascii="Verdana"/>
          <w:color w:val="000000"/>
          <w:sz w:val="20"/>
          <w:szCs w:val="20"/>
        </w:rPr>
        <w:t>。本说明中包含的任何形式的历史财务信息并不</w:t>
      </w:r>
      <w:r>
        <w:rPr>
          <w:rFonts w:ascii="Verdana" w:hint="eastAsia"/>
          <w:color w:val="000000"/>
          <w:sz w:val="20"/>
          <w:szCs w:val="20"/>
        </w:rPr>
        <w:t>主张</w:t>
      </w:r>
      <w:r>
        <w:rPr>
          <w:rFonts w:ascii="Verdana"/>
          <w:color w:val="000000"/>
          <w:sz w:val="20"/>
          <w:szCs w:val="20"/>
        </w:rPr>
        <w:t>符合美国证券交易委员会规则和条例的</w:t>
      </w:r>
      <w:r>
        <w:rPr>
          <w:rFonts w:ascii="Verdana"/>
          <w:color w:val="000000"/>
          <w:sz w:val="20"/>
          <w:szCs w:val="20"/>
        </w:rPr>
        <w:t>S-X</w:t>
      </w:r>
      <w:r>
        <w:rPr>
          <w:rFonts w:ascii="Verdana"/>
          <w:color w:val="000000"/>
          <w:sz w:val="20"/>
          <w:szCs w:val="20"/>
        </w:rPr>
        <w:t>条例第</w:t>
      </w:r>
      <w:r>
        <w:rPr>
          <w:rFonts w:ascii="Verdana"/>
          <w:color w:val="000000"/>
          <w:sz w:val="20"/>
          <w:szCs w:val="20"/>
        </w:rPr>
        <w:t>11</w:t>
      </w:r>
      <w:r>
        <w:rPr>
          <w:rFonts w:ascii="Verdana"/>
          <w:color w:val="000000"/>
          <w:sz w:val="20"/>
          <w:szCs w:val="20"/>
        </w:rPr>
        <w:t>条。</w:t>
      </w:r>
    </w:p>
    <w:p w14:paraId="0EEC97BA" w14:textId="77777777" w:rsidR="00255795" w:rsidRDefault="00255795">
      <w:pPr>
        <w:pStyle w:val="1"/>
        <w:framePr w:w="7576" w:h="8071" w:hRule="exact" w:wrap="around" w:hAnchor="text" w:x="1265" w:y="1775"/>
        <w:autoSpaceDE w:val="0"/>
        <w:autoSpaceDN w:val="0"/>
        <w:jc w:val="both"/>
        <w:rPr>
          <w:rFonts w:ascii="Verdana"/>
          <w:color w:val="000000"/>
          <w:sz w:val="20"/>
          <w:szCs w:val="20"/>
        </w:rPr>
      </w:pPr>
    </w:p>
    <w:p w14:paraId="25856821" w14:textId="77777777" w:rsidR="00255795" w:rsidRDefault="00C117FC">
      <w:pPr>
        <w:pStyle w:val="1"/>
        <w:framePr w:w="7576" w:h="8071" w:hRule="exact" w:wrap="around" w:hAnchor="text" w:x="1265" w:y="1775"/>
        <w:autoSpaceDE w:val="0"/>
        <w:autoSpaceDN w:val="0"/>
        <w:jc w:val="both"/>
        <w:rPr>
          <w:rFonts w:ascii="Verdana"/>
          <w:b/>
          <w:color w:val="000000"/>
          <w:sz w:val="20"/>
          <w:szCs w:val="20"/>
        </w:rPr>
      </w:pPr>
      <w:r>
        <w:rPr>
          <w:rFonts w:ascii="Verdana" w:hint="eastAsia"/>
          <w:b/>
          <w:color w:val="000000"/>
          <w:sz w:val="20"/>
          <w:szCs w:val="20"/>
        </w:rPr>
        <w:t>未来业绩</w:t>
      </w:r>
    </w:p>
    <w:p w14:paraId="09F87E40" w14:textId="77777777" w:rsidR="00255795" w:rsidRDefault="00255795">
      <w:pPr>
        <w:pStyle w:val="1"/>
        <w:framePr w:w="7576" w:h="8071" w:hRule="exact" w:wrap="around" w:hAnchor="text" w:x="1265" w:y="1775"/>
        <w:autoSpaceDE w:val="0"/>
        <w:autoSpaceDN w:val="0"/>
        <w:jc w:val="both"/>
        <w:rPr>
          <w:rFonts w:ascii="Verdana"/>
          <w:color w:val="000000"/>
          <w:sz w:val="20"/>
          <w:szCs w:val="20"/>
        </w:rPr>
      </w:pPr>
    </w:p>
    <w:bookmarkEnd w:id="0"/>
    <w:bookmarkEnd w:id="1"/>
    <w:p w14:paraId="1D1022F0" w14:textId="77777777" w:rsidR="00255795" w:rsidRDefault="00C117FC">
      <w:pPr>
        <w:pStyle w:val="1"/>
        <w:framePr w:w="7576" w:h="8071" w:hRule="exact" w:wrap="around" w:hAnchor="text" w:x="1265" w:y="1775"/>
        <w:autoSpaceDE w:val="0"/>
        <w:autoSpaceDN w:val="0"/>
        <w:jc w:val="both"/>
        <w:rPr>
          <w:rFonts w:ascii="Verdana"/>
          <w:color w:val="000000"/>
          <w:sz w:val="20"/>
          <w:szCs w:val="20"/>
        </w:rPr>
      </w:pPr>
      <w:r>
        <w:rPr>
          <w:rFonts w:ascii="Verdana" w:hint="eastAsia"/>
          <w:color w:val="000000"/>
          <w:sz w:val="20"/>
          <w:szCs w:val="20"/>
        </w:rPr>
        <w:t>本报告中提供的过去业绩信息仅供说明之用，不应作为（</w:t>
      </w:r>
      <w:r>
        <w:rPr>
          <w:rFonts w:ascii="Verdana"/>
          <w:color w:val="000000"/>
          <w:sz w:val="20"/>
          <w:szCs w:val="20"/>
        </w:rPr>
        <w:t>也不是</w:t>
      </w:r>
      <w:r>
        <w:rPr>
          <w:rFonts w:ascii="Verdana" w:hint="eastAsia"/>
          <w:color w:val="000000"/>
          <w:sz w:val="20"/>
          <w:szCs w:val="20"/>
        </w:rPr>
        <w:t>）</w:t>
      </w:r>
      <w:r>
        <w:rPr>
          <w:rFonts w:ascii="Verdana"/>
          <w:color w:val="000000"/>
          <w:sz w:val="20"/>
          <w:szCs w:val="20"/>
        </w:rPr>
        <w:t>未来业绩的指示依据。本报告载有某些</w:t>
      </w:r>
      <w:r>
        <w:rPr>
          <w:rFonts w:ascii="Verdana"/>
          <w:color w:val="000000"/>
          <w:sz w:val="20"/>
          <w:szCs w:val="20"/>
        </w:rPr>
        <w:t>“</w:t>
      </w:r>
      <w:r>
        <w:rPr>
          <w:rFonts w:ascii="Verdana"/>
          <w:color w:val="000000"/>
          <w:sz w:val="20"/>
          <w:szCs w:val="20"/>
        </w:rPr>
        <w:t>前瞻性陈述</w:t>
      </w:r>
      <w:r>
        <w:rPr>
          <w:rFonts w:ascii="Verdana"/>
          <w:color w:val="000000"/>
          <w:sz w:val="20"/>
          <w:szCs w:val="20"/>
        </w:rPr>
        <w:t>”</w:t>
      </w:r>
      <w:r>
        <w:rPr>
          <w:rFonts w:ascii="Verdana"/>
          <w:color w:val="000000"/>
          <w:sz w:val="20"/>
          <w:szCs w:val="20"/>
        </w:rPr>
        <w:t>。</w:t>
      </w:r>
      <w:r>
        <w:rPr>
          <w:rFonts w:ascii="Verdana"/>
          <w:color w:val="000000"/>
          <w:sz w:val="20"/>
          <w:szCs w:val="20"/>
        </w:rPr>
        <w:t>“</w:t>
      </w:r>
      <w:r>
        <w:rPr>
          <w:rFonts w:ascii="Verdana"/>
          <w:color w:val="000000"/>
          <w:sz w:val="20"/>
          <w:szCs w:val="20"/>
        </w:rPr>
        <w:t>预期</w:t>
      </w:r>
      <w:r>
        <w:rPr>
          <w:rFonts w:ascii="Verdana"/>
          <w:color w:val="000000"/>
          <w:sz w:val="20"/>
          <w:szCs w:val="20"/>
        </w:rPr>
        <w:t>”</w:t>
      </w:r>
      <w:r>
        <w:rPr>
          <w:rFonts w:ascii="Verdana"/>
          <w:color w:val="000000"/>
          <w:sz w:val="20"/>
          <w:szCs w:val="20"/>
        </w:rPr>
        <w:t>、</w:t>
      </w:r>
      <w:r>
        <w:rPr>
          <w:rFonts w:ascii="Verdana"/>
          <w:color w:val="000000"/>
          <w:sz w:val="20"/>
          <w:szCs w:val="20"/>
        </w:rPr>
        <w:t>“</w:t>
      </w:r>
      <w:r>
        <w:rPr>
          <w:rFonts w:ascii="Verdana"/>
          <w:color w:val="000000"/>
          <w:sz w:val="20"/>
          <w:szCs w:val="20"/>
        </w:rPr>
        <w:t>预测</w:t>
      </w:r>
      <w:r>
        <w:rPr>
          <w:rFonts w:ascii="Verdana"/>
          <w:color w:val="000000"/>
          <w:sz w:val="20"/>
          <w:szCs w:val="20"/>
        </w:rPr>
        <w:t>”</w:t>
      </w:r>
      <w:r>
        <w:rPr>
          <w:rFonts w:ascii="Verdana"/>
          <w:color w:val="000000"/>
          <w:sz w:val="20"/>
          <w:szCs w:val="20"/>
        </w:rPr>
        <w:t>、</w:t>
      </w:r>
      <w:r>
        <w:rPr>
          <w:rFonts w:ascii="Verdana"/>
          <w:color w:val="000000"/>
          <w:sz w:val="20"/>
          <w:szCs w:val="20"/>
        </w:rPr>
        <w:t>“</w:t>
      </w:r>
      <w:r>
        <w:rPr>
          <w:rFonts w:ascii="Verdana"/>
          <w:color w:val="000000"/>
          <w:sz w:val="20"/>
          <w:szCs w:val="20"/>
        </w:rPr>
        <w:t>应该</w:t>
      </w:r>
      <w:r>
        <w:rPr>
          <w:rFonts w:ascii="Verdana"/>
          <w:color w:val="000000"/>
          <w:sz w:val="20"/>
          <w:szCs w:val="20"/>
        </w:rPr>
        <w:t>”</w:t>
      </w:r>
      <w:r>
        <w:rPr>
          <w:rFonts w:ascii="Verdana"/>
          <w:color w:val="000000"/>
          <w:sz w:val="20"/>
          <w:szCs w:val="20"/>
        </w:rPr>
        <w:t>、</w:t>
      </w:r>
      <w:r>
        <w:rPr>
          <w:rFonts w:ascii="Verdana"/>
          <w:color w:val="000000"/>
          <w:sz w:val="20"/>
          <w:szCs w:val="20"/>
        </w:rPr>
        <w:t>“</w:t>
      </w:r>
      <w:r>
        <w:rPr>
          <w:rFonts w:ascii="Verdana"/>
          <w:color w:val="000000"/>
          <w:sz w:val="20"/>
          <w:szCs w:val="20"/>
        </w:rPr>
        <w:t>可能</w:t>
      </w:r>
      <w:r>
        <w:rPr>
          <w:rFonts w:ascii="Verdana"/>
          <w:color w:val="000000"/>
          <w:sz w:val="20"/>
          <w:szCs w:val="20"/>
        </w:rPr>
        <w:t>”</w:t>
      </w:r>
      <w:r>
        <w:rPr>
          <w:rFonts w:ascii="Verdana"/>
          <w:color w:val="000000"/>
          <w:sz w:val="20"/>
          <w:szCs w:val="20"/>
        </w:rPr>
        <w:t>、</w:t>
      </w:r>
      <w:r>
        <w:rPr>
          <w:rFonts w:ascii="Verdana"/>
          <w:color w:val="000000"/>
          <w:sz w:val="20"/>
          <w:szCs w:val="20"/>
        </w:rPr>
        <w:t>“</w:t>
      </w:r>
      <w:r>
        <w:rPr>
          <w:rFonts w:ascii="Verdana"/>
          <w:color w:val="000000"/>
          <w:sz w:val="20"/>
          <w:szCs w:val="20"/>
        </w:rPr>
        <w:t>将要</w:t>
      </w:r>
      <w:r>
        <w:rPr>
          <w:rFonts w:ascii="Verdana"/>
          <w:color w:val="000000"/>
          <w:sz w:val="20"/>
          <w:szCs w:val="20"/>
        </w:rPr>
        <w:t>”</w:t>
      </w:r>
      <w:r>
        <w:rPr>
          <w:rFonts w:ascii="Verdana"/>
          <w:color w:val="000000"/>
          <w:sz w:val="20"/>
          <w:szCs w:val="20"/>
        </w:rPr>
        <w:t>、</w:t>
      </w:r>
      <w:r>
        <w:rPr>
          <w:rFonts w:ascii="Verdana"/>
          <w:color w:val="000000"/>
          <w:sz w:val="20"/>
          <w:szCs w:val="20"/>
        </w:rPr>
        <w:t>“</w:t>
      </w:r>
      <w:r>
        <w:rPr>
          <w:rFonts w:ascii="Verdana"/>
          <w:color w:val="000000"/>
          <w:sz w:val="20"/>
          <w:szCs w:val="20"/>
        </w:rPr>
        <w:t>计划</w:t>
      </w:r>
      <w:r>
        <w:rPr>
          <w:rFonts w:ascii="Verdana"/>
          <w:color w:val="000000"/>
          <w:sz w:val="20"/>
          <w:szCs w:val="20"/>
        </w:rPr>
        <w:t>”</w:t>
      </w:r>
      <w:r>
        <w:rPr>
          <w:rFonts w:ascii="Verdana"/>
          <w:color w:val="000000"/>
          <w:sz w:val="20"/>
          <w:szCs w:val="20"/>
        </w:rPr>
        <w:t>、</w:t>
      </w:r>
    </w:p>
    <w:bookmarkEnd w:id="2"/>
    <w:bookmarkEnd w:id="3"/>
    <w:p w14:paraId="0F1901D2" w14:textId="77777777" w:rsidR="00255795" w:rsidRDefault="00C117FC">
      <w:pPr>
        <w:pStyle w:val="1"/>
        <w:framePr w:w="8176" w:h="7036" w:hRule="exact" w:wrap="around" w:hAnchor="text" w:x="9736" w:y="1775"/>
        <w:autoSpaceDE w:val="0"/>
        <w:autoSpaceDN w:val="0"/>
        <w:jc w:val="both"/>
        <w:rPr>
          <w:rFonts w:ascii="Verdana"/>
          <w:color w:val="000000"/>
          <w:sz w:val="20"/>
          <w:szCs w:val="20"/>
        </w:rPr>
      </w:pPr>
      <w:r>
        <w:rPr>
          <w:rFonts w:ascii="Verdana"/>
          <w:color w:val="000000"/>
          <w:sz w:val="20"/>
          <w:szCs w:val="20"/>
        </w:rPr>
        <w:t>“</w:t>
      </w:r>
      <w:r>
        <w:rPr>
          <w:rFonts w:ascii="Verdana"/>
          <w:color w:val="000000"/>
          <w:sz w:val="20"/>
          <w:szCs w:val="20"/>
        </w:rPr>
        <w:t>预计</w:t>
      </w:r>
      <w:r>
        <w:rPr>
          <w:rFonts w:ascii="Verdana"/>
          <w:color w:val="000000"/>
          <w:sz w:val="20"/>
          <w:szCs w:val="20"/>
        </w:rPr>
        <w:t>”</w:t>
      </w:r>
      <w:r>
        <w:rPr>
          <w:rFonts w:ascii="Verdana"/>
          <w:color w:val="000000"/>
          <w:sz w:val="20"/>
          <w:szCs w:val="20"/>
        </w:rPr>
        <w:t>、</w:t>
      </w:r>
      <w:r>
        <w:rPr>
          <w:rFonts w:ascii="Verdana"/>
          <w:color w:val="000000"/>
          <w:sz w:val="20"/>
          <w:szCs w:val="20"/>
        </w:rPr>
        <w:t>“</w:t>
      </w:r>
      <w:r>
        <w:rPr>
          <w:rFonts w:ascii="Verdana"/>
          <w:color w:val="000000"/>
          <w:sz w:val="20"/>
          <w:szCs w:val="20"/>
        </w:rPr>
        <w:t>估计</w:t>
      </w:r>
      <w:r>
        <w:rPr>
          <w:rFonts w:ascii="Verdana"/>
          <w:color w:val="000000"/>
          <w:sz w:val="20"/>
          <w:szCs w:val="20"/>
        </w:rPr>
        <w:t>”</w:t>
      </w:r>
      <w:r>
        <w:rPr>
          <w:rFonts w:ascii="Verdana"/>
          <w:color w:val="000000"/>
          <w:sz w:val="20"/>
          <w:szCs w:val="20"/>
        </w:rPr>
        <w:t>和其他类似的表达是为了表明前瞻性陈述。对未来收益、财务状况和业绩的指示和指导也</w:t>
      </w:r>
      <w:r>
        <w:rPr>
          <w:rFonts w:ascii="Verdana" w:hint="eastAsia"/>
          <w:color w:val="000000"/>
          <w:sz w:val="20"/>
          <w:szCs w:val="20"/>
        </w:rPr>
        <w:t>为</w:t>
      </w:r>
      <w:r>
        <w:rPr>
          <w:rFonts w:ascii="Verdana"/>
          <w:color w:val="000000"/>
          <w:sz w:val="20"/>
          <w:szCs w:val="20"/>
        </w:rPr>
        <w:t>前瞻性陈述。本报告中所提供的前瞻性陈述、意见和估计是基于不经通知</w:t>
      </w:r>
      <w:r>
        <w:rPr>
          <w:rFonts w:ascii="Verdana" w:hint="eastAsia"/>
          <w:color w:val="000000"/>
          <w:sz w:val="20"/>
          <w:szCs w:val="20"/>
        </w:rPr>
        <w:t>便</w:t>
      </w:r>
      <w:r>
        <w:rPr>
          <w:rFonts w:ascii="Verdana"/>
          <w:color w:val="000000"/>
          <w:sz w:val="20"/>
          <w:szCs w:val="20"/>
        </w:rPr>
        <w:t>可更改的</w:t>
      </w:r>
      <w:r>
        <w:rPr>
          <w:rFonts w:ascii="Verdana" w:hint="eastAsia"/>
          <w:color w:val="000000"/>
          <w:sz w:val="20"/>
          <w:szCs w:val="20"/>
        </w:rPr>
        <w:t>假</w:t>
      </w:r>
      <w:r>
        <w:rPr>
          <w:rFonts w:ascii="Verdana"/>
          <w:color w:val="000000"/>
          <w:sz w:val="20"/>
          <w:szCs w:val="20"/>
        </w:rPr>
        <w:t>设和</w:t>
      </w:r>
      <w:r>
        <w:rPr>
          <w:rFonts w:ascii="Verdana" w:hint="eastAsia"/>
          <w:color w:val="000000"/>
          <w:sz w:val="20"/>
          <w:szCs w:val="20"/>
        </w:rPr>
        <w:t>偶然</w:t>
      </w:r>
      <w:r>
        <w:rPr>
          <w:rFonts w:ascii="Verdana"/>
          <w:color w:val="000000"/>
          <w:sz w:val="20"/>
          <w:szCs w:val="20"/>
        </w:rPr>
        <w:t>事项，关于市场和行业趋势的陈述也是基于对当前市场状况的解释。这种前瞻性陈述包括预测、未来收入</w:t>
      </w:r>
      <w:r>
        <w:rPr>
          <w:rFonts w:ascii="Verdana" w:hint="eastAsia"/>
          <w:color w:val="000000"/>
          <w:sz w:val="20"/>
          <w:szCs w:val="20"/>
        </w:rPr>
        <w:t>目标</w:t>
      </w:r>
      <w:r>
        <w:rPr>
          <w:rFonts w:ascii="Verdana"/>
          <w:color w:val="000000"/>
          <w:sz w:val="20"/>
          <w:szCs w:val="20"/>
        </w:rPr>
        <w:t>和估计，只作为一般指</w:t>
      </w:r>
      <w:r>
        <w:rPr>
          <w:rFonts w:ascii="Verdana" w:hint="eastAsia"/>
          <w:color w:val="000000"/>
          <w:sz w:val="20"/>
          <w:szCs w:val="20"/>
        </w:rPr>
        <w:t>导</w:t>
      </w:r>
      <w:r>
        <w:rPr>
          <w:rFonts w:ascii="Verdana"/>
          <w:color w:val="000000"/>
          <w:sz w:val="20"/>
          <w:szCs w:val="20"/>
        </w:rPr>
        <w:t>提供</w:t>
      </w:r>
      <w:r>
        <w:rPr>
          <w:rFonts w:ascii="Verdana" w:hint="eastAsia"/>
          <w:color w:val="000000"/>
          <w:sz w:val="20"/>
          <w:szCs w:val="20"/>
        </w:rPr>
        <w:t>，不应被依赖为对未来执行情况的指示或保证。无法保证实际结果与这些前瞻性陈述不会有重大区别。</w:t>
      </w:r>
    </w:p>
    <w:p w14:paraId="4D678458" w14:textId="77777777" w:rsidR="00255795" w:rsidRDefault="00255795">
      <w:pPr>
        <w:pStyle w:val="1"/>
        <w:framePr w:w="8176" w:h="7036" w:hRule="exact" w:wrap="around" w:hAnchor="text" w:x="9736" w:y="1775"/>
        <w:autoSpaceDE w:val="0"/>
        <w:autoSpaceDN w:val="0"/>
        <w:jc w:val="both"/>
        <w:rPr>
          <w:rFonts w:ascii="Verdana"/>
          <w:b/>
          <w:color w:val="000000"/>
          <w:sz w:val="20"/>
          <w:szCs w:val="20"/>
        </w:rPr>
      </w:pPr>
    </w:p>
    <w:p w14:paraId="174D0082" w14:textId="77777777" w:rsidR="00255795" w:rsidRDefault="00C117FC">
      <w:pPr>
        <w:pStyle w:val="1"/>
        <w:framePr w:w="8176" w:h="7036" w:hRule="exact" w:wrap="around" w:hAnchor="text" w:x="9736" w:y="1775"/>
        <w:autoSpaceDE w:val="0"/>
        <w:autoSpaceDN w:val="0"/>
        <w:jc w:val="both"/>
        <w:rPr>
          <w:rFonts w:ascii="Verdana"/>
          <w:b/>
          <w:color w:val="000000"/>
          <w:sz w:val="20"/>
          <w:szCs w:val="20"/>
        </w:rPr>
      </w:pPr>
      <w:r>
        <w:rPr>
          <w:rFonts w:ascii="Verdana" w:hint="eastAsia"/>
          <w:b/>
          <w:color w:val="000000"/>
          <w:sz w:val="20"/>
          <w:szCs w:val="20"/>
        </w:rPr>
        <w:t>投资风险和其它风险</w:t>
      </w:r>
    </w:p>
    <w:p w14:paraId="00193B38" w14:textId="77777777" w:rsidR="00255795" w:rsidRDefault="00255795">
      <w:pPr>
        <w:pStyle w:val="1"/>
        <w:framePr w:w="8176" w:h="7036" w:hRule="exact" w:wrap="around" w:hAnchor="text" w:x="9736" w:y="1775"/>
        <w:widowControl w:val="0"/>
        <w:autoSpaceDE w:val="0"/>
        <w:autoSpaceDN w:val="0"/>
        <w:jc w:val="both"/>
        <w:rPr>
          <w:rFonts w:ascii="Verdana"/>
          <w:color w:val="000000"/>
          <w:sz w:val="20"/>
          <w:szCs w:val="20"/>
        </w:rPr>
      </w:pPr>
    </w:p>
    <w:p w14:paraId="63018B77" w14:textId="77777777" w:rsidR="00255795" w:rsidRDefault="00C117FC">
      <w:pPr>
        <w:pStyle w:val="1"/>
        <w:framePr w:w="8176" w:h="7036" w:hRule="exact" w:wrap="around" w:hAnchor="text" w:x="9736" w:y="1775"/>
        <w:autoSpaceDE w:val="0"/>
        <w:autoSpaceDN w:val="0"/>
        <w:jc w:val="both"/>
        <w:rPr>
          <w:rFonts w:ascii="Verdana"/>
          <w:color w:val="000000"/>
          <w:sz w:val="20"/>
          <w:szCs w:val="20"/>
        </w:rPr>
      </w:pPr>
      <w:bookmarkStart w:id="5" w:name="_Hlk71899963"/>
      <w:r>
        <w:rPr>
          <w:rFonts w:ascii="Verdana" w:hint="eastAsia"/>
          <w:color w:val="000000"/>
          <w:sz w:val="20"/>
          <w:szCs w:val="20"/>
        </w:rPr>
        <w:t>对</w:t>
      </w:r>
      <w:r>
        <w:rPr>
          <w:rFonts w:ascii="Verdana" w:hint="eastAsia"/>
          <w:color w:val="000000"/>
          <w:sz w:val="20"/>
          <w:szCs w:val="20"/>
        </w:rPr>
        <w:t>莱纳斯</w:t>
      </w:r>
      <w:r>
        <w:rPr>
          <w:rFonts w:ascii="Verdana"/>
          <w:color w:val="000000"/>
          <w:sz w:val="20"/>
          <w:szCs w:val="20"/>
        </w:rPr>
        <w:t>股份的投资受制于投资和其他已知和未知的风险，其中一些风险是</w:t>
      </w:r>
      <w:r>
        <w:rPr>
          <w:rFonts w:ascii="Verdana" w:hint="eastAsia"/>
          <w:color w:val="000000"/>
          <w:sz w:val="20"/>
          <w:szCs w:val="20"/>
        </w:rPr>
        <w:t>莱纳斯</w:t>
      </w:r>
      <w:r>
        <w:rPr>
          <w:rFonts w:ascii="Verdana"/>
          <w:color w:val="000000"/>
          <w:sz w:val="20"/>
          <w:szCs w:val="20"/>
        </w:rPr>
        <w:t>集团无法控制的，包括与</w:t>
      </w:r>
      <w:r>
        <w:rPr>
          <w:rFonts w:ascii="Verdana" w:hint="eastAsia"/>
          <w:color w:val="000000"/>
          <w:sz w:val="20"/>
          <w:szCs w:val="20"/>
        </w:rPr>
        <w:t>莱纳斯</w:t>
      </w:r>
      <w:r>
        <w:rPr>
          <w:rFonts w:ascii="Verdana"/>
          <w:color w:val="000000"/>
          <w:sz w:val="20"/>
          <w:szCs w:val="20"/>
        </w:rPr>
        <w:t>集团所经营行业相关的风险因素，如矿产勘探和生产的性质</w:t>
      </w:r>
      <w:r>
        <w:rPr>
          <w:rFonts w:ascii="Verdana" w:hint="eastAsia"/>
          <w:color w:val="000000"/>
          <w:sz w:val="20"/>
          <w:szCs w:val="20"/>
        </w:rPr>
        <w:t>、</w:t>
      </w:r>
      <w:r>
        <w:rPr>
          <w:rFonts w:ascii="Verdana"/>
          <w:color w:val="000000"/>
          <w:sz w:val="20"/>
          <w:szCs w:val="20"/>
        </w:rPr>
        <w:t>矿物和矿石储量</w:t>
      </w:r>
      <w:r>
        <w:rPr>
          <w:rFonts w:ascii="Verdana" w:hint="eastAsia"/>
          <w:color w:val="000000"/>
          <w:sz w:val="20"/>
          <w:szCs w:val="20"/>
        </w:rPr>
        <w:t>、</w:t>
      </w:r>
      <w:r>
        <w:rPr>
          <w:rFonts w:ascii="Verdana"/>
          <w:color w:val="000000"/>
          <w:sz w:val="20"/>
          <w:szCs w:val="20"/>
        </w:rPr>
        <w:t>操作风险</w:t>
      </w:r>
      <w:r>
        <w:rPr>
          <w:rFonts w:ascii="Verdana" w:hint="eastAsia"/>
          <w:color w:val="000000"/>
          <w:sz w:val="20"/>
          <w:szCs w:val="20"/>
        </w:rPr>
        <w:t>、</w:t>
      </w:r>
      <w:r>
        <w:rPr>
          <w:rFonts w:ascii="Verdana"/>
          <w:color w:val="000000"/>
          <w:sz w:val="20"/>
          <w:szCs w:val="20"/>
        </w:rPr>
        <w:t>项目开发风险</w:t>
      </w:r>
      <w:r>
        <w:rPr>
          <w:rFonts w:ascii="Verdana" w:hint="eastAsia"/>
          <w:color w:val="000000"/>
          <w:sz w:val="20"/>
          <w:szCs w:val="20"/>
        </w:rPr>
        <w:t>、</w:t>
      </w:r>
      <w:r>
        <w:rPr>
          <w:rFonts w:ascii="Verdana"/>
          <w:color w:val="000000"/>
          <w:sz w:val="20"/>
          <w:szCs w:val="20"/>
        </w:rPr>
        <w:t>市场价格与需求风险</w:t>
      </w:r>
      <w:r>
        <w:rPr>
          <w:rFonts w:ascii="Verdana" w:hint="eastAsia"/>
          <w:color w:val="000000"/>
          <w:sz w:val="20"/>
          <w:szCs w:val="20"/>
        </w:rPr>
        <w:t>、</w:t>
      </w:r>
      <w:r>
        <w:rPr>
          <w:rFonts w:ascii="Verdana"/>
          <w:color w:val="000000"/>
          <w:sz w:val="20"/>
          <w:szCs w:val="20"/>
        </w:rPr>
        <w:t>信用和市场风险</w:t>
      </w:r>
      <w:r>
        <w:rPr>
          <w:rFonts w:ascii="Verdana" w:hint="eastAsia"/>
          <w:color w:val="000000"/>
          <w:sz w:val="20"/>
          <w:szCs w:val="20"/>
        </w:rPr>
        <w:t>、</w:t>
      </w:r>
      <w:r>
        <w:rPr>
          <w:rFonts w:ascii="Verdana"/>
          <w:color w:val="000000"/>
          <w:sz w:val="20"/>
          <w:szCs w:val="20"/>
        </w:rPr>
        <w:t>监管、政治和环境风险</w:t>
      </w:r>
      <w:r>
        <w:rPr>
          <w:rFonts w:ascii="Verdana" w:hint="eastAsia"/>
          <w:color w:val="000000"/>
          <w:sz w:val="20"/>
          <w:szCs w:val="20"/>
        </w:rPr>
        <w:t>、</w:t>
      </w:r>
      <w:r>
        <w:rPr>
          <w:rFonts w:ascii="Verdana"/>
          <w:color w:val="000000"/>
          <w:sz w:val="20"/>
          <w:szCs w:val="20"/>
        </w:rPr>
        <w:t>与股权投资有关</w:t>
      </w:r>
      <w:r>
        <w:rPr>
          <w:rFonts w:ascii="Verdana" w:hint="eastAsia"/>
          <w:color w:val="000000"/>
          <w:sz w:val="20"/>
          <w:szCs w:val="20"/>
        </w:rPr>
        <w:t>的</w:t>
      </w:r>
      <w:r>
        <w:rPr>
          <w:rFonts w:ascii="Verdana"/>
          <w:color w:val="000000"/>
          <w:sz w:val="20"/>
          <w:szCs w:val="20"/>
        </w:rPr>
        <w:t>税收和其他风险。</w:t>
      </w:r>
    </w:p>
    <w:bookmarkEnd w:id="5"/>
    <w:p w14:paraId="4D502FF2" w14:textId="77777777" w:rsidR="00255795" w:rsidRDefault="00255795">
      <w:pPr>
        <w:pStyle w:val="1"/>
        <w:framePr w:w="8176" w:h="7036" w:hRule="exact" w:wrap="around" w:hAnchor="text" w:x="9736" w:y="1775"/>
        <w:widowControl w:val="0"/>
        <w:autoSpaceDE w:val="0"/>
        <w:autoSpaceDN w:val="0"/>
        <w:jc w:val="both"/>
        <w:rPr>
          <w:rFonts w:ascii="Verdana"/>
          <w:color w:val="000000"/>
          <w:sz w:val="20"/>
          <w:szCs w:val="20"/>
        </w:rPr>
      </w:pPr>
    </w:p>
    <w:p w14:paraId="184C249E" w14:textId="77777777" w:rsidR="00255795" w:rsidRDefault="00C117FC">
      <w:pPr>
        <w:pStyle w:val="1"/>
        <w:framePr w:w="8176" w:h="7036" w:hRule="exact" w:wrap="around" w:hAnchor="text" w:x="9736" w:y="1775"/>
        <w:autoSpaceDE w:val="0"/>
        <w:autoSpaceDN w:val="0"/>
        <w:jc w:val="both"/>
        <w:rPr>
          <w:rFonts w:ascii="Verdana"/>
          <w:b/>
          <w:color w:val="000000"/>
          <w:sz w:val="20"/>
          <w:szCs w:val="20"/>
        </w:rPr>
      </w:pPr>
      <w:bookmarkStart w:id="6" w:name="_Hlk71902288"/>
      <w:r>
        <w:rPr>
          <w:rFonts w:ascii="Verdana" w:hint="eastAsia"/>
          <w:b/>
          <w:color w:val="000000"/>
          <w:sz w:val="20"/>
          <w:szCs w:val="20"/>
        </w:rPr>
        <w:t>非要约</w:t>
      </w:r>
    </w:p>
    <w:bookmarkEnd w:id="6"/>
    <w:p w14:paraId="3C2582BD" w14:textId="77777777" w:rsidR="00255795" w:rsidRDefault="00255795">
      <w:pPr>
        <w:pStyle w:val="1"/>
        <w:framePr w:w="8176" w:h="7036" w:hRule="exact" w:wrap="around" w:hAnchor="text" w:x="9736" w:y="1775"/>
        <w:widowControl w:val="0"/>
        <w:autoSpaceDE w:val="0"/>
        <w:autoSpaceDN w:val="0"/>
        <w:jc w:val="both"/>
        <w:rPr>
          <w:rFonts w:ascii="Verdana"/>
          <w:color w:val="000000"/>
          <w:sz w:val="20"/>
          <w:szCs w:val="20"/>
        </w:rPr>
      </w:pPr>
    </w:p>
    <w:p w14:paraId="06154F20" w14:textId="77777777" w:rsidR="00255795" w:rsidRDefault="00C117FC">
      <w:pPr>
        <w:pStyle w:val="1"/>
        <w:framePr w:w="8176" w:h="7036" w:hRule="exact" w:wrap="around" w:hAnchor="text" w:x="9736" w:y="1775"/>
        <w:autoSpaceDE w:val="0"/>
        <w:autoSpaceDN w:val="0"/>
        <w:jc w:val="both"/>
        <w:rPr>
          <w:rFonts w:ascii="Verdana"/>
          <w:color w:val="000000"/>
          <w:sz w:val="20"/>
          <w:szCs w:val="20"/>
        </w:rPr>
      </w:pPr>
      <w:bookmarkStart w:id="7" w:name="_Hlk71901435"/>
      <w:r>
        <w:rPr>
          <w:rFonts w:ascii="Verdana" w:hint="eastAsia"/>
          <w:color w:val="000000"/>
          <w:sz w:val="20"/>
          <w:szCs w:val="20"/>
        </w:rPr>
        <w:t>此报告并不构成出售美国任何证券的要约或购买要约的征求。本演示中描述的任何证券没有也不会根据</w:t>
      </w:r>
      <w:r>
        <w:rPr>
          <w:rFonts w:ascii="Verdana"/>
          <w:color w:val="000000"/>
          <w:sz w:val="20"/>
          <w:szCs w:val="20"/>
        </w:rPr>
        <w:t>1933</w:t>
      </w:r>
      <w:r>
        <w:rPr>
          <w:rFonts w:ascii="Verdana"/>
          <w:color w:val="000000"/>
          <w:sz w:val="20"/>
          <w:szCs w:val="20"/>
        </w:rPr>
        <w:t>年美国证券法注册。</w:t>
      </w:r>
    </w:p>
    <w:p w14:paraId="7A893685" w14:textId="77777777" w:rsidR="00255795" w:rsidRDefault="00255795">
      <w:pPr>
        <w:pStyle w:val="1"/>
        <w:framePr w:w="8176" w:h="7036" w:hRule="exact" w:wrap="around" w:hAnchor="text" w:x="9736" w:y="1775"/>
        <w:autoSpaceDE w:val="0"/>
        <w:autoSpaceDN w:val="0"/>
        <w:jc w:val="both"/>
        <w:rPr>
          <w:rFonts w:ascii="Verdana"/>
          <w:color w:val="000000"/>
          <w:sz w:val="20"/>
          <w:szCs w:val="20"/>
        </w:rPr>
      </w:pPr>
    </w:p>
    <w:p w14:paraId="7CFD797C" w14:textId="77777777" w:rsidR="00255795" w:rsidRDefault="00C117FC">
      <w:pPr>
        <w:pStyle w:val="1"/>
        <w:framePr w:w="8176" w:h="7036" w:hRule="exact" w:wrap="around" w:hAnchor="text" w:x="9736" w:y="1775"/>
        <w:autoSpaceDE w:val="0"/>
        <w:autoSpaceDN w:val="0"/>
        <w:jc w:val="both"/>
        <w:rPr>
          <w:rFonts w:ascii="Verdana"/>
          <w:b/>
          <w:color w:val="000000"/>
          <w:sz w:val="20"/>
          <w:szCs w:val="20"/>
        </w:rPr>
      </w:pPr>
      <w:bookmarkStart w:id="8" w:name="_Hlk71902409"/>
      <w:r>
        <w:rPr>
          <w:rFonts w:ascii="Verdana" w:hint="eastAsia"/>
          <w:b/>
          <w:color w:val="000000"/>
          <w:sz w:val="20"/>
          <w:szCs w:val="20"/>
        </w:rPr>
        <w:t>免责声明</w:t>
      </w:r>
    </w:p>
    <w:bookmarkEnd w:id="8"/>
    <w:p w14:paraId="232A7CEA" w14:textId="77777777" w:rsidR="00255795" w:rsidRDefault="00255795">
      <w:pPr>
        <w:pStyle w:val="1"/>
        <w:framePr w:w="8176" w:h="7036" w:hRule="exact" w:wrap="around" w:hAnchor="text" w:x="9736" w:y="1775"/>
        <w:autoSpaceDE w:val="0"/>
        <w:autoSpaceDN w:val="0"/>
        <w:jc w:val="both"/>
        <w:rPr>
          <w:rFonts w:ascii="Verdana"/>
          <w:color w:val="000000"/>
          <w:sz w:val="20"/>
          <w:szCs w:val="20"/>
        </w:rPr>
      </w:pPr>
    </w:p>
    <w:p w14:paraId="3006E205" w14:textId="77777777" w:rsidR="00255795" w:rsidRDefault="00C117FC">
      <w:pPr>
        <w:pStyle w:val="1"/>
        <w:framePr w:w="8176" w:h="7036" w:hRule="exact" w:wrap="around" w:hAnchor="text" w:x="9736" w:y="1775"/>
        <w:autoSpaceDE w:val="0"/>
        <w:autoSpaceDN w:val="0"/>
        <w:jc w:val="both"/>
        <w:rPr>
          <w:rFonts w:ascii="Verdana"/>
          <w:color w:val="000000"/>
          <w:sz w:val="20"/>
          <w:szCs w:val="20"/>
        </w:rPr>
      </w:pPr>
      <w:r>
        <w:rPr>
          <w:rFonts w:ascii="Verdana" w:hint="eastAsia"/>
          <w:color w:val="000000"/>
          <w:sz w:val="20"/>
          <w:szCs w:val="20"/>
        </w:rPr>
        <w:t>莱纳斯</w:t>
      </w:r>
      <w:r>
        <w:rPr>
          <w:rFonts w:ascii="Verdana"/>
          <w:color w:val="000000"/>
          <w:sz w:val="20"/>
          <w:szCs w:val="20"/>
        </w:rPr>
        <w:t>及其附属公司、管理人员、雇员、代理和顾问未授权、</w:t>
      </w:r>
      <w:r>
        <w:rPr>
          <w:rFonts w:ascii="Verdana" w:hint="eastAsia"/>
          <w:color w:val="000000"/>
          <w:sz w:val="20"/>
          <w:szCs w:val="20"/>
        </w:rPr>
        <w:t>未</w:t>
      </w:r>
      <w:r>
        <w:rPr>
          <w:rFonts w:ascii="Verdana"/>
          <w:color w:val="000000"/>
          <w:sz w:val="20"/>
          <w:szCs w:val="20"/>
        </w:rPr>
        <w:t>允许</w:t>
      </w:r>
      <w:r>
        <w:rPr>
          <w:rFonts w:ascii="Verdana"/>
          <w:color w:val="000000"/>
          <w:sz w:val="20"/>
          <w:szCs w:val="20"/>
        </w:rPr>
        <w:t>任何第三方发送或提供本演示文稿。</w:t>
      </w:r>
      <w:r>
        <w:rPr>
          <w:rFonts w:ascii="Verdana" w:hint="eastAsia"/>
          <w:color w:val="000000"/>
          <w:sz w:val="20"/>
          <w:szCs w:val="20"/>
        </w:rPr>
        <w:t>因本报告中信息不准确或信息由于疏忽或其他原因被遗漏而导致贵方发生的任何费用、损失、损害或成本，</w:t>
      </w:r>
      <w:r>
        <w:rPr>
          <w:rFonts w:ascii="Verdana" w:hint="eastAsia"/>
          <w:color w:val="000000"/>
          <w:sz w:val="20"/>
          <w:szCs w:val="20"/>
        </w:rPr>
        <w:t>莱纳斯</w:t>
      </w:r>
      <w:r>
        <w:rPr>
          <w:rFonts w:ascii="Verdana"/>
          <w:color w:val="000000"/>
          <w:sz w:val="20"/>
          <w:szCs w:val="20"/>
        </w:rPr>
        <w:t>及其相关机构公司及其各自的关联方、管理人员、雇员、代理和顾问明确</w:t>
      </w:r>
      <w:r>
        <w:rPr>
          <w:rFonts w:ascii="Verdana" w:hint="eastAsia"/>
          <w:color w:val="000000"/>
          <w:sz w:val="20"/>
          <w:szCs w:val="20"/>
        </w:rPr>
        <w:t>表示不承担任何责任，且对信息的公平性、流通性、准确性、可靠性或完整性不作出明示或默示的陈述或保证。</w:t>
      </w:r>
      <w:r>
        <w:rPr>
          <w:rFonts w:ascii="Verdana"/>
          <w:color w:val="000000"/>
          <w:sz w:val="20"/>
          <w:szCs w:val="20"/>
        </w:rPr>
        <w:t>本资料如有更改，恕不另行通知。</w:t>
      </w:r>
    </w:p>
    <w:bookmarkEnd w:id="7"/>
    <w:p w14:paraId="13199876" w14:textId="77777777" w:rsidR="00255795" w:rsidRDefault="00255795">
      <w:pPr>
        <w:pStyle w:val="1"/>
        <w:framePr w:w="8176" w:h="7036" w:hRule="exact" w:wrap="around" w:hAnchor="text" w:x="9736" w:y="1775"/>
        <w:widowControl w:val="0"/>
        <w:autoSpaceDE w:val="0"/>
        <w:autoSpaceDN w:val="0"/>
        <w:spacing w:line="205" w:lineRule="exact"/>
        <w:rPr>
          <w:rFonts w:ascii="Verdana"/>
          <w:color w:val="000000"/>
          <w:sz w:val="19"/>
        </w:rPr>
      </w:pPr>
    </w:p>
    <w:p w14:paraId="57FA94A6" w14:textId="77777777" w:rsidR="00255795" w:rsidRDefault="00C117FC">
      <w:pPr>
        <w:pStyle w:val="1"/>
        <w:framePr w:w="427" w:wrap="around" w:hAnchor="text" w:x="18803" w:y="10178"/>
        <w:widowControl w:val="0"/>
        <w:autoSpaceDE w:val="0"/>
        <w:autoSpaceDN w:val="0"/>
        <w:spacing w:line="242" w:lineRule="exact"/>
        <w:rPr>
          <w:rFonts w:ascii="Verdana"/>
          <w:color w:val="000000"/>
          <w:sz w:val="20"/>
        </w:rPr>
      </w:pPr>
      <w:r>
        <w:rPr>
          <w:rFonts w:ascii="Verdana"/>
          <w:color w:val="000000"/>
          <w:sz w:val="20"/>
        </w:rPr>
        <w:t>2</w:t>
      </w:r>
    </w:p>
    <w:p w14:paraId="43257D78" w14:textId="77777777" w:rsidR="00255795" w:rsidRDefault="00C117FC">
      <w:pPr>
        <w:pStyle w:val="1"/>
        <w:spacing w:line="0" w:lineRule="atLeast"/>
        <w:rPr>
          <w:rFonts w:ascii="Arial"/>
          <w:color w:val="FF0000"/>
          <w:sz w:val="2"/>
        </w:rPr>
      </w:pPr>
      <w:r>
        <w:pict w14:anchorId="58FBBF14">
          <v:shape id="_x00001" o:spid="_x0000_s1027" type="#_x0000_t75" style="position:absolute;margin-left:0;margin-top:0;width:960pt;height:540pt;z-index:-251659264;mso-position-horizontal-relative:page;mso-position-vertical-relative:page;mso-width-relative:page;mso-height-relative:page">
            <v:imagedata r:id="rId9" o:title=""/>
            <w10:wrap anchorx="page" anchory="page"/>
          </v:shape>
        </w:pict>
      </w:r>
      <w:r>
        <w:rPr>
          <w:rFonts w:ascii="Arial"/>
          <w:color w:val="FF0000"/>
          <w:sz w:val="2"/>
        </w:rPr>
        <w:br w:type="page"/>
      </w:r>
      <w:r>
        <w:rPr>
          <w:rFonts w:ascii="Arial"/>
          <w:color w:val="FF0000"/>
          <w:sz w:val="2"/>
        </w:rPr>
        <w:lastRenderedPageBreak/>
        <w:t xml:space="preserve"> </w:t>
      </w:r>
    </w:p>
    <w:p w14:paraId="104B4448" w14:textId="77777777" w:rsidR="00255795" w:rsidRDefault="00C117FC">
      <w:pPr>
        <w:pStyle w:val="1"/>
        <w:framePr w:w="15254" w:wrap="around" w:hAnchor="text" w:x="1126" w:y="8781"/>
        <w:widowControl w:val="0"/>
        <w:autoSpaceDE w:val="0"/>
        <w:autoSpaceDN w:val="0"/>
        <w:spacing w:line="600" w:lineRule="exact"/>
        <w:rPr>
          <w:rFonts w:ascii="Verdana"/>
          <w:b/>
          <w:color w:val="FFFFFF"/>
          <w:sz w:val="48"/>
        </w:rPr>
      </w:pPr>
      <w:bookmarkStart w:id="9" w:name="OLE_LINK25"/>
      <w:bookmarkStart w:id="10" w:name="OLE_LINK26"/>
      <w:r>
        <w:rPr>
          <w:rFonts w:ascii="Verdana" w:hint="eastAsia"/>
          <w:b/>
          <w:color w:val="FFFFFF"/>
          <w:sz w:val="48"/>
        </w:rPr>
        <w:t>韦尔德山（</w:t>
      </w:r>
      <w:r>
        <w:rPr>
          <w:rFonts w:ascii="Verdana"/>
          <w:b/>
          <w:color w:val="FFFFFF"/>
          <w:sz w:val="48"/>
        </w:rPr>
        <w:t>Mt Weld</w:t>
      </w:r>
      <w:r>
        <w:rPr>
          <w:rFonts w:ascii="Verdana" w:hint="eastAsia"/>
          <w:b/>
          <w:color w:val="FFFFFF"/>
          <w:sz w:val="48"/>
        </w:rPr>
        <w:t>）以其高品位、镨钕含量、</w:t>
      </w:r>
      <w:r>
        <w:rPr>
          <w:rFonts w:ascii="Verdana" w:hint="eastAsia"/>
          <w:b/>
          <w:color w:val="FFFFFF"/>
          <w:sz w:val="48"/>
        </w:rPr>
        <w:t>稀土氧化物</w:t>
      </w:r>
      <w:r>
        <w:rPr>
          <w:rFonts w:ascii="Verdana" w:hint="eastAsia"/>
          <w:b/>
          <w:color w:val="FFFFFF"/>
          <w:sz w:val="48"/>
        </w:rPr>
        <w:t>总量和矿龄</w:t>
      </w:r>
      <w:bookmarkEnd w:id="9"/>
      <w:bookmarkEnd w:id="10"/>
      <w:r>
        <w:rPr>
          <w:rFonts w:ascii="Verdana" w:hint="eastAsia"/>
          <w:b/>
          <w:color w:val="FFFFFF"/>
          <w:sz w:val="48"/>
        </w:rPr>
        <w:t>备受青睐</w:t>
      </w:r>
    </w:p>
    <w:p w14:paraId="32872FE9" w14:textId="77777777" w:rsidR="00255795" w:rsidRDefault="00C117FC">
      <w:pPr>
        <w:pStyle w:val="1"/>
        <w:spacing w:line="0" w:lineRule="atLeast"/>
        <w:rPr>
          <w:rFonts w:ascii="Arial"/>
          <w:color w:val="FF0000"/>
          <w:sz w:val="2"/>
        </w:rPr>
      </w:pPr>
      <w:r>
        <w:pict w14:anchorId="4CDE3D9A">
          <v:shape id="_x00002" o:spid="_x0000_s1028" type="#_x0000_t75" style="position:absolute;margin-left:0;margin-top:0;width:960pt;height:540pt;z-index:-251658240;mso-position-horizontal-relative:page;mso-position-vertical-relative:page;mso-width-relative:page;mso-height-relative:page">
            <v:imagedata r:id="rId10" o:title=""/>
            <w10:wrap anchorx="page" anchory="page"/>
          </v:shape>
        </w:pict>
      </w:r>
      <w:r>
        <w:rPr>
          <w:rFonts w:ascii="Arial"/>
          <w:color w:val="FF0000"/>
          <w:sz w:val="2"/>
        </w:rPr>
        <w:br w:type="page"/>
      </w:r>
      <w:r>
        <w:rPr>
          <w:rFonts w:ascii="Arial"/>
          <w:color w:val="FF0000"/>
          <w:sz w:val="2"/>
        </w:rPr>
        <w:lastRenderedPageBreak/>
        <w:t xml:space="preserve"> </w:t>
      </w:r>
    </w:p>
    <w:p w14:paraId="0745C880" w14:textId="77777777" w:rsidR="00255795" w:rsidRDefault="00C117FC">
      <w:pPr>
        <w:pStyle w:val="1"/>
        <w:framePr w:w="16165" w:wrap="around" w:vAnchor="page" w:hAnchor="text" w:x="899" w:y="685"/>
        <w:widowControl w:val="0"/>
        <w:autoSpaceDE w:val="0"/>
        <w:autoSpaceDN w:val="0"/>
        <w:spacing w:line="601" w:lineRule="exact"/>
        <w:rPr>
          <w:rFonts w:ascii="Verdana"/>
          <w:b/>
          <w:color w:val="FFFFFF"/>
          <w:sz w:val="48"/>
        </w:rPr>
      </w:pPr>
      <w:bookmarkStart w:id="11" w:name="OLE_LINK27"/>
      <w:r>
        <w:rPr>
          <w:rFonts w:ascii="Verdana" w:hint="eastAsia"/>
          <w:b/>
          <w:color w:val="FFFFFF"/>
          <w:sz w:val="48"/>
        </w:rPr>
        <w:t>世界最大的单一稀土工厂</w:t>
      </w:r>
      <w:r>
        <w:rPr>
          <w:rFonts w:ascii="Verdana"/>
          <w:b/>
          <w:color w:val="FFFFFF"/>
          <w:sz w:val="48"/>
        </w:rPr>
        <w:t xml:space="preserve"> </w:t>
      </w:r>
      <w:r>
        <w:rPr>
          <w:rFonts w:ascii="Verdana" w:hint="eastAsia"/>
          <w:b/>
          <w:color w:val="FFFFFF"/>
          <w:sz w:val="48"/>
        </w:rPr>
        <w:t>旨在实践可持续性原则</w:t>
      </w:r>
    </w:p>
    <w:bookmarkEnd w:id="11"/>
    <w:p w14:paraId="1B299B96" w14:textId="77777777" w:rsidR="00255795" w:rsidRDefault="00C117FC">
      <w:pPr>
        <w:pStyle w:val="1"/>
        <w:framePr w:w="493" w:wrap="around" w:hAnchor="text" w:x="1464" w:y="10300"/>
        <w:widowControl w:val="0"/>
        <w:autoSpaceDE w:val="0"/>
        <w:autoSpaceDN w:val="0"/>
        <w:spacing w:line="268" w:lineRule="exact"/>
        <w:rPr>
          <w:rFonts w:ascii="NHVCKA+ArialMT"/>
          <w:color w:val="FFFFFF"/>
          <w:sz w:val="24"/>
        </w:rPr>
      </w:pPr>
      <w:r>
        <w:rPr>
          <w:rFonts w:ascii="NHVCKA+ArialMT"/>
          <w:color w:val="FFFFFF"/>
          <w:sz w:val="24"/>
        </w:rPr>
        <w:t>4</w:t>
      </w:r>
    </w:p>
    <w:p w14:paraId="26428F1A" w14:textId="77777777" w:rsidR="00255795" w:rsidRDefault="00C117FC">
      <w:pPr>
        <w:pStyle w:val="1"/>
        <w:spacing w:line="0" w:lineRule="atLeast"/>
        <w:rPr>
          <w:rFonts w:ascii="Arial"/>
          <w:color w:val="FF0000"/>
          <w:sz w:val="2"/>
        </w:rPr>
      </w:pPr>
      <w:r>
        <w:pict w14:anchorId="04EE26E6">
          <v:shape id="_x00003" o:spid="_x0000_s1029" type="#_x0000_t75" style="position:absolute;margin-left:0;margin-top:0;width:960pt;height:540pt;z-index:-251657216;mso-position-horizontal-relative:page;mso-position-vertical-relative:page;mso-width-relative:page;mso-height-relative:page">
            <v:imagedata r:id="rId11" o:title=""/>
            <w10:wrap anchorx="page" anchory="page"/>
          </v:shape>
        </w:pict>
      </w:r>
      <w:r>
        <w:rPr>
          <w:rFonts w:ascii="Arial"/>
          <w:color w:val="FF0000"/>
          <w:sz w:val="2"/>
        </w:rPr>
        <w:br w:type="page"/>
      </w:r>
      <w:r>
        <w:lastRenderedPageBreak/>
        <w:pict w14:anchorId="3F56F2E3">
          <v:shape id="_x00004" o:spid="_x0000_s1030" type="#_x0000_t75" style="position:absolute;margin-left:0;margin-top:.85pt;width:960pt;height:540pt;z-index:-251656192;mso-position-horizontal-relative:page;mso-position-vertical-relative:page;mso-width-relative:page;mso-height-relative:page">
            <v:imagedata r:id="rId12" o:title=""/>
            <w10:wrap anchorx="page" anchory="page"/>
          </v:shape>
        </w:pict>
      </w:r>
      <w:r>
        <w:rPr>
          <w:rFonts w:ascii="Arial"/>
          <w:color w:val="FF0000"/>
          <w:sz w:val="2"/>
        </w:rPr>
        <w:t xml:space="preserve"> </w:t>
      </w:r>
    </w:p>
    <w:p w14:paraId="6278A878" w14:textId="77777777" w:rsidR="00255795" w:rsidRDefault="00C117FC">
      <w:pPr>
        <w:pStyle w:val="1"/>
        <w:framePr w:w="17573" w:wrap="around" w:hAnchor="text" w:x="875" w:y="282"/>
        <w:widowControl w:val="0"/>
        <w:autoSpaceDE w:val="0"/>
        <w:autoSpaceDN w:val="0"/>
        <w:spacing w:line="730" w:lineRule="exact"/>
        <w:rPr>
          <w:rFonts w:ascii="Verdana"/>
          <w:b/>
          <w:color w:val="002060"/>
          <w:sz w:val="60"/>
        </w:rPr>
      </w:pPr>
      <w:r>
        <w:rPr>
          <w:rFonts w:ascii="Verdana" w:hint="eastAsia"/>
          <w:b/>
          <w:color w:val="002060"/>
          <w:sz w:val="60"/>
        </w:rPr>
        <w:t>行业开发足迹</w:t>
      </w:r>
    </w:p>
    <w:p w14:paraId="49E3DD22" w14:textId="77777777" w:rsidR="00255795" w:rsidRDefault="00C117FC">
      <w:pPr>
        <w:pStyle w:val="1"/>
        <w:framePr w:w="17573" w:wrap="around" w:hAnchor="text" w:x="875" w:y="282"/>
        <w:widowControl w:val="0"/>
        <w:autoSpaceDE w:val="0"/>
        <w:autoSpaceDN w:val="0"/>
        <w:spacing w:line="603" w:lineRule="exact"/>
        <w:rPr>
          <w:rFonts w:ascii="Verdana"/>
          <w:b/>
          <w:color w:val="002060"/>
          <w:sz w:val="36"/>
        </w:rPr>
      </w:pPr>
      <w:bookmarkStart w:id="12" w:name="OLE_LINK28"/>
      <w:bookmarkStart w:id="13" w:name="OLE_LINK29"/>
      <w:r>
        <w:rPr>
          <w:rFonts w:ascii="Verdana" w:hint="eastAsia"/>
          <w:b/>
          <w:color w:val="002060"/>
          <w:sz w:val="36"/>
        </w:rPr>
        <w:t>上游加工紧靠资源，下游贴近客户</w:t>
      </w:r>
    </w:p>
    <w:bookmarkEnd w:id="12"/>
    <w:bookmarkEnd w:id="13"/>
    <w:p w14:paraId="45A73D83" w14:textId="77777777" w:rsidR="00255795" w:rsidRDefault="00C117FC">
      <w:pPr>
        <w:pStyle w:val="1"/>
        <w:framePr w:w="17573" w:wrap="around" w:hAnchor="text" w:x="875" w:y="282"/>
        <w:widowControl w:val="0"/>
        <w:autoSpaceDE w:val="0"/>
        <w:autoSpaceDN w:val="0"/>
        <w:spacing w:line="581" w:lineRule="exact"/>
        <w:ind w:left="534"/>
        <w:rPr>
          <w:rFonts w:ascii="QDGJEC+Arial-BoldMT"/>
          <w:b/>
          <w:color w:val="FFFFFF"/>
          <w:sz w:val="28"/>
        </w:rPr>
      </w:pPr>
      <w:r>
        <w:rPr>
          <w:rFonts w:ascii="QDGJEC+Arial-BoldMT" w:hint="eastAsia"/>
          <w:b/>
          <w:color w:val="FFFFFF"/>
          <w:sz w:val="28"/>
        </w:rPr>
        <w:t>马来</w:t>
      </w:r>
      <w:r>
        <w:rPr>
          <w:rFonts w:ascii="Cambria" w:hAnsi="Cambria" w:cs="Cambria" w:hint="eastAsia"/>
          <w:b/>
          <w:color w:val="FFFFFF"/>
          <w:sz w:val="28"/>
        </w:rPr>
        <w:t>西亚</w:t>
      </w:r>
    </w:p>
    <w:p w14:paraId="3BEFB477" w14:textId="77777777" w:rsidR="00255795" w:rsidRDefault="00C117FC">
      <w:pPr>
        <w:pStyle w:val="1"/>
        <w:framePr w:w="2208" w:wrap="around" w:hAnchor="text" w:x="13874" w:y="2482"/>
        <w:widowControl w:val="0"/>
        <w:autoSpaceDE w:val="0"/>
        <w:autoSpaceDN w:val="0"/>
        <w:spacing w:line="314" w:lineRule="exact"/>
        <w:rPr>
          <w:rFonts w:ascii="QDGJEC+Arial-BoldMT"/>
          <w:b/>
          <w:color w:val="126DB6"/>
          <w:sz w:val="28"/>
        </w:rPr>
      </w:pPr>
      <w:r>
        <w:rPr>
          <w:rFonts w:ascii="QDGJEC+Arial-BoldMT" w:hint="eastAsia"/>
          <w:b/>
          <w:color w:val="126DB6"/>
          <w:sz w:val="28"/>
        </w:rPr>
        <w:t>美国</w:t>
      </w:r>
    </w:p>
    <w:p w14:paraId="75EB05F4" w14:textId="77777777" w:rsidR="00255795" w:rsidRDefault="00C117FC">
      <w:pPr>
        <w:pStyle w:val="1"/>
        <w:framePr w:w="4835" w:wrap="around" w:hAnchor="text" w:x="13874" w:y="3202"/>
        <w:widowControl w:val="0"/>
        <w:autoSpaceDE w:val="0"/>
        <w:autoSpaceDN w:val="0"/>
        <w:spacing w:line="268" w:lineRule="exact"/>
        <w:rPr>
          <w:rFonts w:ascii="Verdana"/>
          <w:color w:val="126DB6"/>
          <w:sz w:val="22"/>
        </w:rPr>
      </w:pPr>
      <w:bookmarkStart w:id="14" w:name="OLE_LINK32"/>
      <w:bookmarkStart w:id="15" w:name="OLE_LINK33"/>
      <w:r>
        <w:rPr>
          <w:rFonts w:ascii="Verdana" w:hint="eastAsia"/>
          <w:color w:val="126DB6"/>
          <w:sz w:val="22"/>
        </w:rPr>
        <w:t>为轻稀土、重稀土（</w:t>
      </w:r>
      <w:r>
        <w:rPr>
          <w:rFonts w:ascii="Verdana" w:hint="eastAsia"/>
          <w:color w:val="126DB6"/>
          <w:sz w:val="22"/>
        </w:rPr>
        <w:t>LRE/HRE</w:t>
      </w:r>
      <w:r>
        <w:rPr>
          <w:rFonts w:ascii="Verdana" w:hint="eastAsia"/>
          <w:color w:val="126DB6"/>
          <w:sz w:val="22"/>
        </w:rPr>
        <w:t>）分离和</w:t>
      </w:r>
    </w:p>
    <w:p w14:paraId="545061D8" w14:textId="77777777" w:rsidR="00255795" w:rsidRDefault="00C117FC">
      <w:pPr>
        <w:pStyle w:val="1"/>
        <w:framePr w:w="4835" w:wrap="around" w:hAnchor="text" w:x="13874" w:y="3202"/>
        <w:widowControl w:val="0"/>
        <w:autoSpaceDE w:val="0"/>
        <w:autoSpaceDN w:val="0"/>
        <w:spacing w:line="268" w:lineRule="exact"/>
        <w:rPr>
          <w:rFonts w:ascii="Verdana"/>
          <w:color w:val="126DB6"/>
          <w:sz w:val="22"/>
        </w:rPr>
      </w:pPr>
      <w:r>
        <w:rPr>
          <w:rFonts w:ascii="Verdana" w:hint="eastAsia"/>
          <w:color w:val="126DB6"/>
          <w:sz w:val="22"/>
        </w:rPr>
        <w:t>特殊材料建立稀土加工平台；</w:t>
      </w:r>
    </w:p>
    <w:p w14:paraId="2AC66D38" w14:textId="37F83391" w:rsidR="00255795" w:rsidRDefault="00C117FC">
      <w:pPr>
        <w:pStyle w:val="1"/>
        <w:framePr w:w="4835" w:wrap="around" w:hAnchor="text" w:x="13874" w:y="3202"/>
        <w:widowControl w:val="0"/>
        <w:autoSpaceDE w:val="0"/>
        <w:autoSpaceDN w:val="0"/>
        <w:spacing w:line="268" w:lineRule="exact"/>
        <w:rPr>
          <w:rFonts w:ascii="Verdana"/>
          <w:color w:val="126DB6"/>
          <w:sz w:val="22"/>
        </w:rPr>
      </w:pPr>
      <w:r>
        <w:rPr>
          <w:rFonts w:ascii="Verdana" w:hint="eastAsia"/>
          <w:color w:val="126DB6"/>
          <w:sz w:val="22"/>
        </w:rPr>
        <w:t>与美国国防部（</w:t>
      </w:r>
      <w:r>
        <w:rPr>
          <w:rFonts w:ascii="Verdana" w:hint="eastAsia"/>
          <w:color w:val="126DB6"/>
          <w:sz w:val="22"/>
        </w:rPr>
        <w:t>DoD</w:t>
      </w:r>
      <w:r>
        <w:rPr>
          <w:rFonts w:ascii="Verdana" w:hint="eastAsia"/>
          <w:color w:val="126DB6"/>
          <w:sz w:val="22"/>
        </w:rPr>
        <w:t>）签署财务支持协议</w:t>
      </w:r>
    </w:p>
    <w:p w14:paraId="1958B757" w14:textId="77777777" w:rsidR="00255795" w:rsidRDefault="00255795">
      <w:pPr>
        <w:pStyle w:val="1"/>
        <w:framePr w:w="4835" w:wrap="around" w:hAnchor="text" w:x="13874" w:y="3202"/>
        <w:widowControl w:val="0"/>
        <w:autoSpaceDE w:val="0"/>
        <w:autoSpaceDN w:val="0"/>
        <w:spacing w:line="268" w:lineRule="exact"/>
        <w:rPr>
          <w:rFonts w:ascii="Verdana"/>
          <w:color w:val="126DB6"/>
          <w:sz w:val="22"/>
        </w:rPr>
      </w:pPr>
    </w:p>
    <w:bookmarkEnd w:id="14"/>
    <w:bookmarkEnd w:id="15"/>
    <w:p w14:paraId="7B7E4EB5" w14:textId="77777777" w:rsidR="00255795" w:rsidRDefault="00C117FC">
      <w:pPr>
        <w:pStyle w:val="1"/>
        <w:framePr w:w="4113" w:wrap="around" w:hAnchor="text" w:x="1033" w:y="7305"/>
        <w:widowControl w:val="0"/>
        <w:autoSpaceDE w:val="0"/>
        <w:autoSpaceDN w:val="0"/>
        <w:spacing w:line="314" w:lineRule="exact"/>
        <w:rPr>
          <w:rFonts w:ascii="QDGJEC+Arial-BoldMT"/>
          <w:b/>
          <w:color w:val="FFFFFF"/>
          <w:sz w:val="28"/>
        </w:rPr>
      </w:pPr>
      <w:r>
        <w:rPr>
          <w:rFonts w:ascii="Cambria" w:hAnsi="Cambria" w:cs="Cambria" w:hint="eastAsia"/>
          <w:b/>
          <w:color w:val="FFFFFF"/>
          <w:sz w:val="28"/>
        </w:rPr>
        <w:t>西澳洲</w:t>
      </w:r>
      <w:r>
        <w:rPr>
          <w:rFonts w:ascii="Cambria" w:hAnsi="Cambria" w:cs="Cambria" w:hint="eastAsia"/>
          <w:b/>
          <w:color w:val="FFFFFF"/>
          <w:sz w:val="28"/>
        </w:rPr>
        <w:t xml:space="preserve"> </w:t>
      </w:r>
      <w:r>
        <w:rPr>
          <w:rFonts w:ascii="Cambria" w:hAnsi="Cambria" w:cs="Cambria" w:hint="eastAsia"/>
          <w:b/>
          <w:color w:val="FFFFFF"/>
          <w:sz w:val="28"/>
        </w:rPr>
        <w:t>韦尔德山</w:t>
      </w:r>
      <w:r>
        <w:rPr>
          <w:rFonts w:ascii="Cambria" w:hAnsi="Cambria" w:cs="Cambria" w:hint="eastAsia"/>
          <w:b/>
          <w:color w:val="FFFFFF"/>
          <w:sz w:val="28"/>
        </w:rPr>
        <w:t xml:space="preserve"> </w:t>
      </w:r>
      <w:r>
        <w:rPr>
          <w:rFonts w:ascii="Cambria" w:hAnsi="Cambria" w:cs="Cambria" w:hint="eastAsia"/>
          <w:b/>
          <w:color w:val="FFFFFF"/>
          <w:sz w:val="28"/>
        </w:rPr>
        <w:t>（</w:t>
      </w:r>
      <w:r>
        <w:rPr>
          <w:rFonts w:ascii="Arial" w:hAnsi="Arial" w:cs="Arial"/>
          <w:b/>
          <w:color w:val="FFFFFF"/>
          <w:sz w:val="28"/>
        </w:rPr>
        <w:t>Mt Weld</w:t>
      </w:r>
      <w:r>
        <w:rPr>
          <w:rFonts w:ascii="Cambria" w:hAnsi="Cambria" w:cs="Cambria" w:hint="eastAsia"/>
          <w:b/>
          <w:color w:val="FFFFFF"/>
          <w:sz w:val="28"/>
        </w:rPr>
        <w:t>）</w:t>
      </w:r>
    </w:p>
    <w:p w14:paraId="379E683F" w14:textId="77777777" w:rsidR="00255795" w:rsidRDefault="00C117FC">
      <w:pPr>
        <w:pStyle w:val="1"/>
        <w:framePr w:w="4530" w:wrap="around" w:hAnchor="text" w:x="1021" w:y="8007"/>
        <w:widowControl w:val="0"/>
        <w:autoSpaceDE w:val="0"/>
        <w:autoSpaceDN w:val="0"/>
        <w:spacing w:line="247" w:lineRule="exact"/>
        <w:rPr>
          <w:rFonts w:ascii="NHVCKA+ArialMT"/>
          <w:color w:val="FFFFFF"/>
          <w:sz w:val="22"/>
        </w:rPr>
      </w:pPr>
      <w:r>
        <w:rPr>
          <w:rFonts w:ascii="NHVCKA+ArialMT" w:hint="eastAsia"/>
          <w:color w:val="FFFFFF"/>
          <w:sz w:val="22"/>
        </w:rPr>
        <w:t>经营</w:t>
      </w:r>
      <w:r>
        <w:rPr>
          <w:rFonts w:ascii="NHVCKA+ArialMT" w:hint="eastAsia"/>
          <w:color w:val="FFFFFF"/>
          <w:sz w:val="22"/>
        </w:rPr>
        <w:t>1</w:t>
      </w:r>
      <w:r>
        <w:rPr>
          <w:rFonts w:ascii="NHVCKA+ArialMT"/>
          <w:color w:val="FFFFFF"/>
          <w:sz w:val="22"/>
        </w:rPr>
        <w:t>0</w:t>
      </w:r>
      <w:r>
        <w:rPr>
          <w:rFonts w:ascii="NHVCKA+ArialMT" w:hint="eastAsia"/>
          <w:color w:val="FFFFFF"/>
          <w:sz w:val="22"/>
        </w:rPr>
        <w:t>年的一级矿床</w:t>
      </w:r>
    </w:p>
    <w:p w14:paraId="53120157" w14:textId="77777777" w:rsidR="00255795" w:rsidRDefault="00C117FC">
      <w:pPr>
        <w:pStyle w:val="1"/>
        <w:framePr w:w="4530" w:wrap="around" w:hAnchor="text" w:x="1021" w:y="8007"/>
        <w:widowControl w:val="0"/>
        <w:autoSpaceDE w:val="0"/>
        <w:autoSpaceDN w:val="0"/>
        <w:spacing w:line="264" w:lineRule="exact"/>
        <w:rPr>
          <w:rFonts w:ascii="NHVCKA+ArialMT"/>
          <w:color w:val="FFFFFF"/>
          <w:sz w:val="22"/>
        </w:rPr>
      </w:pPr>
      <w:r>
        <w:rPr>
          <w:rFonts w:ascii="NHVCKA+ArialMT" w:hint="eastAsia"/>
          <w:color w:val="FFFFFF"/>
          <w:sz w:val="22"/>
        </w:rPr>
        <w:t>设有采矿厂和选矿厂</w:t>
      </w:r>
    </w:p>
    <w:p w14:paraId="74CA593E" w14:textId="77777777" w:rsidR="00255795" w:rsidRDefault="00C117FC">
      <w:pPr>
        <w:pStyle w:val="1"/>
        <w:framePr w:w="4530" w:wrap="around" w:hAnchor="text" w:x="1021" w:y="8007"/>
        <w:widowControl w:val="0"/>
        <w:autoSpaceDE w:val="0"/>
        <w:autoSpaceDN w:val="0"/>
        <w:spacing w:line="264" w:lineRule="exact"/>
        <w:rPr>
          <w:rFonts w:ascii="NHVCKA+ArialMT"/>
          <w:color w:val="FFFFFF"/>
          <w:sz w:val="22"/>
        </w:rPr>
      </w:pPr>
      <w:r>
        <w:rPr>
          <w:rFonts w:ascii="NHVCKA+ArialMT" w:hint="eastAsia"/>
          <w:color w:val="FFFFFF"/>
          <w:sz w:val="22"/>
        </w:rPr>
        <w:t>持续开采开发</w:t>
      </w:r>
    </w:p>
    <w:p w14:paraId="11CE9C48" w14:textId="77777777" w:rsidR="00255795" w:rsidRDefault="00C117FC">
      <w:pPr>
        <w:pStyle w:val="1"/>
        <w:framePr w:w="518" w:wrap="around" w:hAnchor="text" w:x="7127" w:y="8463"/>
        <w:widowControl w:val="0"/>
        <w:autoSpaceDE w:val="0"/>
        <w:autoSpaceDN w:val="0"/>
        <w:spacing w:line="314" w:lineRule="exact"/>
        <w:rPr>
          <w:rFonts w:ascii="IONUVO+ArialMT" w:hAnsi="IONUVO+ArialMT" w:cs="IONUVO+ArialMT" w:hint="eastAsia"/>
          <w:color w:val="FFFFFF"/>
          <w:sz w:val="28"/>
        </w:rPr>
      </w:pPr>
      <w:r>
        <w:rPr>
          <w:rFonts w:ascii="IONUVO+ArialMT" w:hAnsi="IONUVO+ArialMT" w:cs="IONUVO+ArialMT"/>
          <w:color w:val="FFFFFF"/>
          <w:sz w:val="28"/>
        </w:rPr>
        <w:t>•</w:t>
      </w:r>
    </w:p>
    <w:p w14:paraId="3E4E3A44" w14:textId="77777777" w:rsidR="00255795" w:rsidRDefault="00C117FC">
      <w:pPr>
        <w:pStyle w:val="1"/>
        <w:framePr w:w="518" w:wrap="around" w:hAnchor="text" w:x="7080" w:y="8579"/>
        <w:widowControl w:val="0"/>
        <w:autoSpaceDE w:val="0"/>
        <w:autoSpaceDN w:val="0"/>
        <w:spacing w:line="314" w:lineRule="exact"/>
        <w:rPr>
          <w:rFonts w:ascii="IONUVO+ArialMT" w:hAnsi="IONUVO+ArialMT" w:cs="IONUVO+ArialMT" w:hint="eastAsia"/>
          <w:color w:val="FFFFFF"/>
          <w:sz w:val="28"/>
        </w:rPr>
      </w:pPr>
      <w:r>
        <w:rPr>
          <w:rFonts w:ascii="IONUVO+ArialMT" w:hAnsi="IONUVO+ArialMT" w:cs="IONUVO+ArialMT"/>
          <w:color w:val="FFFFFF"/>
          <w:sz w:val="28"/>
        </w:rPr>
        <w:t>•</w:t>
      </w:r>
    </w:p>
    <w:p w14:paraId="5A1E20D0" w14:textId="77777777" w:rsidR="00255795" w:rsidRDefault="00C117FC">
      <w:pPr>
        <w:pStyle w:val="1"/>
        <w:framePr w:w="4815" w:h="347" w:hRule="exact" w:wrap="around" w:hAnchor="text" w:x="9777" w:y="8784"/>
        <w:widowControl w:val="0"/>
        <w:autoSpaceDE w:val="0"/>
        <w:autoSpaceDN w:val="0"/>
        <w:spacing w:line="314" w:lineRule="exact"/>
        <w:rPr>
          <w:rFonts w:ascii="QDGJEC+Arial-BoldMT"/>
          <w:b/>
          <w:color w:val="245622"/>
          <w:sz w:val="28"/>
        </w:rPr>
      </w:pPr>
      <w:r>
        <w:rPr>
          <w:rFonts w:ascii="Cambria" w:hAnsi="Cambria" w:cs="Cambria" w:hint="eastAsia"/>
          <w:b/>
          <w:color w:val="245622"/>
          <w:sz w:val="28"/>
        </w:rPr>
        <w:t>西澳洲</w:t>
      </w:r>
      <w:r>
        <w:rPr>
          <w:rFonts w:ascii="Cambria" w:hAnsi="Cambria" w:cs="Cambria" w:hint="eastAsia"/>
          <w:b/>
          <w:color w:val="245622"/>
          <w:sz w:val="28"/>
        </w:rPr>
        <w:t xml:space="preserve"> </w:t>
      </w:r>
      <w:r>
        <w:rPr>
          <w:rFonts w:ascii="Cambria" w:hAnsi="Cambria" w:cs="Cambria" w:hint="eastAsia"/>
          <w:b/>
          <w:color w:val="245622"/>
          <w:sz w:val="28"/>
        </w:rPr>
        <w:t>卡尔古利（</w:t>
      </w:r>
      <w:r>
        <w:rPr>
          <w:rFonts w:ascii="QDGJEC+Arial-BoldMT"/>
          <w:b/>
          <w:color w:val="245622"/>
          <w:sz w:val="28"/>
        </w:rPr>
        <w:t>Kalgoorlie</w:t>
      </w:r>
      <w:r>
        <w:rPr>
          <w:rFonts w:ascii="QDGJEC+Arial-BoldMT" w:hint="eastAsia"/>
          <w:b/>
          <w:color w:val="245622"/>
          <w:sz w:val="28"/>
        </w:rPr>
        <w:t>）</w:t>
      </w:r>
    </w:p>
    <w:p w14:paraId="50DDAACC" w14:textId="77777777" w:rsidR="00255795" w:rsidRDefault="00C117FC">
      <w:pPr>
        <w:pStyle w:val="1"/>
        <w:framePr w:w="3764" w:wrap="around" w:vAnchor="page" w:hAnchor="page" w:x="9694" w:y="9454"/>
        <w:widowControl w:val="0"/>
        <w:autoSpaceDE w:val="0"/>
        <w:autoSpaceDN w:val="0"/>
        <w:spacing w:line="247" w:lineRule="exact"/>
        <w:rPr>
          <w:rFonts w:ascii="NHVCKA+ArialMT"/>
          <w:color w:val="245622"/>
          <w:sz w:val="22"/>
        </w:rPr>
      </w:pPr>
      <w:r>
        <w:rPr>
          <w:rFonts w:ascii="NHVCKA+ArialMT" w:hint="eastAsia"/>
          <w:color w:val="245622"/>
          <w:sz w:val="22"/>
        </w:rPr>
        <w:t>精加工稀土处理设备项目</w:t>
      </w:r>
    </w:p>
    <w:p w14:paraId="62EE28C7" w14:textId="77777777" w:rsidR="00255795" w:rsidRDefault="00C117FC">
      <w:pPr>
        <w:pStyle w:val="1"/>
        <w:framePr w:w="3764" w:wrap="around" w:vAnchor="page" w:hAnchor="page" w:x="9694" w:y="9454"/>
        <w:widowControl w:val="0"/>
        <w:autoSpaceDE w:val="0"/>
        <w:autoSpaceDN w:val="0"/>
        <w:spacing w:line="264" w:lineRule="exact"/>
        <w:rPr>
          <w:rFonts w:ascii="NHVCKA+ArialMT"/>
          <w:color w:val="245622"/>
          <w:sz w:val="22"/>
        </w:rPr>
      </w:pPr>
      <w:r>
        <w:rPr>
          <w:rFonts w:ascii="Cambria" w:hAnsi="Cambria" w:cs="Cambria" w:hint="eastAsia"/>
          <w:color w:val="245622"/>
          <w:sz w:val="22"/>
        </w:rPr>
        <w:t>资金充足并按计划进行</w:t>
      </w:r>
    </w:p>
    <w:p w14:paraId="659F3DDF" w14:textId="77777777" w:rsidR="00255795" w:rsidRDefault="00C117FC">
      <w:pPr>
        <w:pStyle w:val="1"/>
        <w:framePr w:w="411" w:wrap="around" w:hAnchor="text" w:x="18820" w:y="10193"/>
        <w:widowControl w:val="0"/>
        <w:autoSpaceDE w:val="0"/>
        <w:autoSpaceDN w:val="0"/>
        <w:spacing w:line="223" w:lineRule="exact"/>
        <w:rPr>
          <w:rFonts w:ascii="NHVCKA+ArialMT"/>
          <w:color w:val="000000"/>
          <w:sz w:val="20"/>
        </w:rPr>
      </w:pPr>
      <w:r>
        <w:rPr>
          <w:rFonts w:ascii="NHVCKA+ArialMT"/>
          <w:color w:val="000000"/>
          <w:sz w:val="20"/>
        </w:rPr>
        <w:t>5</w:t>
      </w:r>
    </w:p>
    <w:p w14:paraId="29157D36" w14:textId="77777777" w:rsidR="00255795" w:rsidRDefault="00C117FC">
      <w:pPr>
        <w:pStyle w:val="1"/>
        <w:framePr w:w="411" w:wrap="around" w:hAnchor="text" w:x="18820" w:y="10193"/>
        <w:autoSpaceDE w:val="0"/>
        <w:autoSpaceDN w:val="0"/>
        <w:spacing w:line="223" w:lineRule="exact"/>
        <w:rPr>
          <w:rFonts w:ascii="Arial"/>
          <w:color w:val="FF0000"/>
          <w:sz w:val="2"/>
        </w:rPr>
      </w:pPr>
      <w:bookmarkStart w:id="16" w:name="OLE_LINK31"/>
      <w:bookmarkStart w:id="17" w:name="OLE_LINK30"/>
      <w:r>
        <w:rPr>
          <w:rFonts w:ascii="Arial" w:hint="eastAsia"/>
          <w:color w:val="FF0000"/>
          <w:sz w:val="2"/>
        </w:rPr>
        <w:t>在马来西亚格宾（</w:t>
      </w:r>
      <w:r>
        <w:rPr>
          <w:rFonts w:ascii="Arial"/>
          <w:color w:val="FF0000"/>
          <w:sz w:val="2"/>
        </w:rPr>
        <w:t>Gebeng</w:t>
      </w:r>
      <w:r>
        <w:rPr>
          <w:rFonts w:ascii="Arial" w:hint="eastAsia"/>
          <w:color w:val="FF0000"/>
          <w:sz w:val="2"/>
        </w:rPr>
        <w:t>）经营</w:t>
      </w:r>
      <w:r>
        <w:rPr>
          <w:rFonts w:ascii="Arial" w:hint="eastAsia"/>
          <w:color w:val="FF0000"/>
          <w:sz w:val="2"/>
        </w:rPr>
        <w:t>8</w:t>
      </w:r>
      <w:r>
        <w:rPr>
          <w:rFonts w:ascii="Arial" w:hint="eastAsia"/>
          <w:color w:val="FF0000"/>
          <w:sz w:val="2"/>
        </w:rPr>
        <w:t>年</w:t>
      </w:r>
    </w:p>
    <w:p w14:paraId="38715B5B" w14:textId="77777777" w:rsidR="00255795" w:rsidRDefault="00C117FC">
      <w:pPr>
        <w:pStyle w:val="1"/>
        <w:framePr w:w="411" w:wrap="around" w:hAnchor="text" w:x="18820" w:y="10193"/>
        <w:autoSpaceDE w:val="0"/>
        <w:autoSpaceDN w:val="0"/>
        <w:spacing w:line="223" w:lineRule="exact"/>
        <w:rPr>
          <w:rFonts w:ascii="Arial"/>
          <w:color w:val="FF0000"/>
          <w:sz w:val="2"/>
        </w:rPr>
      </w:pPr>
      <w:r>
        <w:rPr>
          <w:rFonts w:ascii="Arial" w:hint="eastAsia"/>
          <w:color w:val="FF0000"/>
          <w:sz w:val="2"/>
        </w:rPr>
        <w:t>高效分解、浸出、溶解、提取和出品</w:t>
      </w:r>
    </w:p>
    <w:bookmarkEnd w:id="16"/>
    <w:bookmarkEnd w:id="17"/>
    <w:p w14:paraId="6FCA8A9F" w14:textId="77777777" w:rsidR="00255795" w:rsidRDefault="00C117FC">
      <w:pPr>
        <w:pStyle w:val="1"/>
        <w:spacing w:line="0" w:lineRule="atLeast"/>
        <w:rPr>
          <w:rFonts w:ascii="Arial"/>
          <w:color w:val="FF0000"/>
          <w:sz w:val="2"/>
        </w:rPr>
      </w:pPr>
      <w:r>
        <w:rPr>
          <w:rFonts w:ascii="Arial"/>
          <w:noProof/>
          <w:color w:val="FF0000"/>
          <w:sz w:val="2"/>
        </w:rPr>
        <mc:AlternateContent>
          <mc:Choice Requires="wps">
            <w:drawing>
              <wp:anchor distT="45720" distB="45720" distL="114300" distR="114300" simplePos="0" relativeHeight="251650048" behindDoc="0" locked="0" layoutInCell="1" allowOverlap="1" wp14:anchorId="05B0C430" wp14:editId="6963111E">
                <wp:simplePos x="0" y="0"/>
                <wp:positionH relativeFrom="column">
                  <wp:posOffset>821055</wp:posOffset>
                </wp:positionH>
                <wp:positionV relativeFrom="paragraph">
                  <wp:posOffset>1754505</wp:posOffset>
                </wp:positionV>
                <wp:extent cx="3166110" cy="1404620"/>
                <wp:effectExtent l="0" t="0" r="0" b="0"/>
                <wp:wrapSquare wrapText="bothSides"/>
                <wp:docPr id="21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6110" cy="1404620"/>
                        </a:xfrm>
                        <a:prstGeom prst="rect">
                          <a:avLst/>
                        </a:prstGeom>
                        <a:noFill/>
                        <a:ln w="9525">
                          <a:noFill/>
                          <a:miter lim="800000"/>
                        </a:ln>
                      </wps:spPr>
                      <wps:txbx>
                        <w:txbxContent>
                          <w:p w14:paraId="6E0CEE23" w14:textId="77777777" w:rsidR="00255795" w:rsidRDefault="00C117FC">
                            <w:pPr>
                              <w:rPr>
                                <w:color w:val="FFFFFF" w:themeColor="background1"/>
                                <w:lang w:val="en-US"/>
                              </w:rPr>
                            </w:pPr>
                            <w:r>
                              <w:rPr>
                                <w:rFonts w:hint="eastAsia"/>
                                <w:color w:val="FFFFFF" w:themeColor="background1"/>
                                <w:lang w:val="en-US"/>
                              </w:rPr>
                              <w:t>在马来西亚格宾（</w:t>
                            </w:r>
                            <w:r>
                              <w:rPr>
                                <w:color w:val="FFFFFF" w:themeColor="background1"/>
                                <w:lang w:val="en-US"/>
                              </w:rPr>
                              <w:t>Gebeng</w:t>
                            </w:r>
                            <w:r>
                              <w:rPr>
                                <w:rFonts w:hint="eastAsia"/>
                                <w:color w:val="FFFFFF" w:themeColor="background1"/>
                                <w:lang w:val="en-US"/>
                              </w:rPr>
                              <w:t>）经营</w:t>
                            </w:r>
                            <w:r>
                              <w:rPr>
                                <w:rFonts w:hint="eastAsia"/>
                                <w:color w:val="FFFFFF" w:themeColor="background1"/>
                                <w:lang w:val="en-US"/>
                              </w:rPr>
                              <w:t>8</w:t>
                            </w:r>
                            <w:r>
                              <w:rPr>
                                <w:rFonts w:hint="eastAsia"/>
                                <w:color w:val="FFFFFF" w:themeColor="background1"/>
                                <w:lang w:val="en-US"/>
                              </w:rPr>
                              <w:t>年</w:t>
                            </w:r>
                          </w:p>
                          <w:p w14:paraId="0118A962" w14:textId="77777777" w:rsidR="00255795" w:rsidRDefault="00C117FC">
                            <w:pPr>
                              <w:rPr>
                                <w:color w:val="FFFFFF" w:themeColor="background1"/>
                                <w:lang w:val="en-US"/>
                              </w:rPr>
                            </w:pPr>
                            <w:r>
                              <w:rPr>
                                <w:rFonts w:hint="eastAsia"/>
                                <w:color w:val="FFFFFF" w:themeColor="background1"/>
                                <w:lang w:val="en-US"/>
                              </w:rPr>
                              <w:t>高效分解、浸出、溶解、提取和产出</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type w14:anchorId="05B0C430" id="_x0000_t202" coordsize="21600,21600" o:spt="202" path="m,l,21600r21600,l21600,xe">
                <v:stroke joinstyle="miter"/>
                <v:path gradientshapeok="t" o:connecttype="rect"/>
              </v:shapetype>
              <v:shape id="文本框 2" o:spid="_x0000_s1026" type="#_x0000_t202" style="position:absolute;margin-left:64.65pt;margin-top:138.15pt;width:249.3pt;height:110.6pt;z-index:2516500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" filled="f" stroked="f">
                <v:textbox style="mso-fit-shape-to-text:t">
                  <w:txbxContent>
                    <w:p w14:paraId="6E0CEE23" w14:textId="77777777" w:rsidR="00255795" w:rsidRDefault="00C117FC">
                      <w:pPr>
                        <w:rPr>
                          <w:color w:val="FFFFFF" w:themeColor="background1"/>
                          <w:lang w:val="en-US"/>
                        </w:rPr>
                      </w:pPr>
                      <w:r>
                        <w:rPr>
                          <w:rFonts w:hint="eastAsia"/>
                          <w:color w:val="FFFFFF" w:themeColor="background1"/>
                          <w:lang w:val="en-US"/>
                        </w:rPr>
                        <w:t>在马来西亚格宾（</w:t>
                      </w:r>
                      <w:r>
                        <w:rPr>
                          <w:color w:val="FFFFFF" w:themeColor="background1"/>
                          <w:lang w:val="en-US"/>
                        </w:rPr>
                        <w:t>Gebeng</w:t>
                      </w:r>
                      <w:r>
                        <w:rPr>
                          <w:rFonts w:hint="eastAsia"/>
                          <w:color w:val="FFFFFF" w:themeColor="background1"/>
                          <w:lang w:val="en-US"/>
                        </w:rPr>
                        <w:t>）经营</w:t>
                      </w:r>
                      <w:r>
                        <w:rPr>
                          <w:rFonts w:hint="eastAsia"/>
                          <w:color w:val="FFFFFF" w:themeColor="background1"/>
                          <w:lang w:val="en-US"/>
                        </w:rPr>
                        <w:t>8</w:t>
                      </w:r>
                      <w:r>
                        <w:rPr>
                          <w:rFonts w:hint="eastAsia"/>
                          <w:color w:val="FFFFFF" w:themeColor="background1"/>
                          <w:lang w:val="en-US"/>
                        </w:rPr>
                        <w:t>年</w:t>
                      </w:r>
                    </w:p>
                    <w:p w14:paraId="0118A962" w14:textId="77777777" w:rsidR="00255795" w:rsidRDefault="00C117FC">
                      <w:pPr>
                        <w:rPr>
                          <w:color w:val="FFFFFF" w:themeColor="background1"/>
                          <w:lang w:val="en-US"/>
                        </w:rPr>
                      </w:pPr>
                      <w:r>
                        <w:rPr>
                          <w:rFonts w:hint="eastAsia"/>
                          <w:color w:val="FFFFFF" w:themeColor="background1"/>
                          <w:lang w:val="en-US"/>
                        </w:rPr>
                        <w:t>高效分解、浸出、溶解、提取和产出</w:t>
                      </w:r>
                    </w:p>
                  </w:txbxContent>
                </v:textbox>
                <w10:wrap type="square"/>
              </v:shape>
            </w:pict>
          </mc:Fallback>
        </mc:AlternateContent>
      </w:r>
      <w:r>
        <w:rPr>
          <w:rFonts w:ascii="Arial"/>
          <w:color w:val="FF0000"/>
          <w:sz w:val="2"/>
        </w:rPr>
        <w:br w:type="page"/>
      </w:r>
      <w:r>
        <w:rPr>
          <w:rFonts w:ascii="Arial"/>
          <w:color w:val="FF0000"/>
          <w:sz w:val="2"/>
        </w:rPr>
        <w:lastRenderedPageBreak/>
        <w:t xml:space="preserve"> </w:t>
      </w:r>
    </w:p>
    <w:p w14:paraId="4834EA6D" w14:textId="77777777" w:rsidR="00255795" w:rsidRDefault="00C117FC">
      <w:pPr>
        <w:pStyle w:val="1"/>
        <w:framePr w:w="15569" w:wrap="around" w:hAnchor="text" w:x="1265" w:y="307"/>
        <w:widowControl w:val="0"/>
        <w:autoSpaceDE w:val="0"/>
        <w:autoSpaceDN w:val="0"/>
        <w:spacing w:line="729" w:lineRule="exact"/>
        <w:rPr>
          <w:rFonts w:ascii="Verdana"/>
          <w:b/>
          <w:color w:val="002060"/>
          <w:sz w:val="60"/>
        </w:rPr>
      </w:pPr>
      <w:bookmarkStart w:id="18" w:name="OLE_LINK35"/>
      <w:bookmarkStart w:id="19" w:name="OLE_LINK34"/>
      <w:r>
        <w:rPr>
          <w:rFonts w:ascii="Verdana" w:hint="eastAsia"/>
          <w:b/>
          <w:color w:val="002060"/>
          <w:sz w:val="60"/>
        </w:rPr>
        <w:t>持续关注零伤害</w:t>
      </w:r>
    </w:p>
    <w:p w14:paraId="31122A65" w14:textId="77777777" w:rsidR="00255795" w:rsidRDefault="00C117FC">
      <w:pPr>
        <w:pStyle w:val="1"/>
        <w:framePr w:w="15569" w:wrap="around" w:hAnchor="text" w:x="1265" w:y="307"/>
        <w:widowControl w:val="0"/>
        <w:autoSpaceDE w:val="0"/>
        <w:autoSpaceDN w:val="0"/>
        <w:spacing w:line="729" w:lineRule="exact"/>
        <w:rPr>
          <w:rFonts w:ascii="Verdana"/>
          <w:b/>
          <w:color w:val="002060"/>
          <w:sz w:val="60"/>
        </w:rPr>
      </w:pPr>
      <w:r>
        <w:rPr>
          <w:rFonts w:ascii="Verdana" w:hint="eastAsia"/>
          <w:b/>
          <w:color w:val="002060"/>
          <w:sz w:val="60"/>
        </w:rPr>
        <w:t>我们对环境、社会和公司治理（</w:t>
      </w:r>
      <w:r>
        <w:rPr>
          <w:rFonts w:ascii="Verdana" w:hint="eastAsia"/>
          <w:b/>
          <w:color w:val="002060"/>
          <w:sz w:val="60"/>
        </w:rPr>
        <w:t>ESG</w:t>
      </w:r>
      <w:r>
        <w:rPr>
          <w:rFonts w:ascii="Verdana" w:hint="eastAsia"/>
          <w:b/>
          <w:color w:val="002060"/>
          <w:sz w:val="60"/>
        </w:rPr>
        <w:t>）的承诺</w:t>
      </w:r>
    </w:p>
    <w:p w14:paraId="20F13385" w14:textId="77777777" w:rsidR="00255795" w:rsidRDefault="00255795">
      <w:pPr>
        <w:pStyle w:val="1"/>
        <w:framePr w:w="15569" w:wrap="around" w:hAnchor="text" w:x="1265" w:y="307"/>
        <w:widowControl w:val="0"/>
        <w:autoSpaceDE w:val="0"/>
        <w:autoSpaceDN w:val="0"/>
        <w:spacing w:line="729" w:lineRule="exact"/>
        <w:rPr>
          <w:rFonts w:ascii="Verdana"/>
          <w:b/>
          <w:color w:val="002060"/>
          <w:sz w:val="60"/>
        </w:rPr>
      </w:pPr>
    </w:p>
    <w:bookmarkEnd w:id="18"/>
    <w:bookmarkEnd w:id="19"/>
    <w:p w14:paraId="60522C16" w14:textId="77777777" w:rsidR="00255795" w:rsidRDefault="00C117FC">
      <w:pPr>
        <w:pStyle w:val="1"/>
        <w:framePr w:w="3739" w:wrap="around" w:hAnchor="text" w:x="1435" w:y="2662"/>
        <w:widowControl w:val="0"/>
        <w:autoSpaceDE w:val="0"/>
        <w:autoSpaceDN w:val="0"/>
        <w:spacing w:line="357" w:lineRule="exact"/>
        <w:rPr>
          <w:rFonts w:ascii="QDGJEC+Arial-BoldMT"/>
          <w:b/>
          <w:color w:val="FFFFFF"/>
          <w:sz w:val="32"/>
        </w:rPr>
      </w:pPr>
      <w:r>
        <w:rPr>
          <w:rFonts w:ascii="QDGJEC+Arial-BoldMT" w:hint="eastAsia"/>
          <w:b/>
          <w:color w:val="FFFFFF"/>
          <w:sz w:val="32"/>
        </w:rPr>
        <w:t>人文关怀</w:t>
      </w:r>
    </w:p>
    <w:p w14:paraId="4B723FBA" w14:textId="77777777" w:rsidR="00255795" w:rsidRDefault="00C117FC">
      <w:pPr>
        <w:pStyle w:val="1"/>
        <w:framePr w:w="4713" w:wrap="around" w:vAnchor="page" w:hAnchor="page" w:x="10148" w:y="2694"/>
        <w:widowControl w:val="0"/>
        <w:autoSpaceDE w:val="0"/>
        <w:autoSpaceDN w:val="0"/>
        <w:spacing w:line="357" w:lineRule="exact"/>
        <w:rPr>
          <w:rFonts w:ascii="QDGJEC+Arial-BoldMT"/>
          <w:b/>
          <w:color w:val="FFFFFF"/>
          <w:sz w:val="32"/>
        </w:rPr>
      </w:pPr>
      <w:r>
        <w:rPr>
          <w:rFonts w:ascii="QDGJEC+Arial-BoldMT" w:hint="eastAsia"/>
          <w:b/>
          <w:color w:val="FFFFFF"/>
          <w:sz w:val="32"/>
        </w:rPr>
        <w:t>环境关怀</w:t>
      </w:r>
    </w:p>
    <w:p w14:paraId="7903A672" w14:textId="77777777" w:rsidR="00255795" w:rsidRDefault="00C117FC">
      <w:pPr>
        <w:pStyle w:val="1"/>
        <w:framePr w:w="8370" w:wrap="around" w:hAnchor="text" w:x="1435" w:y="3161"/>
        <w:widowControl w:val="0"/>
        <w:autoSpaceDE w:val="0"/>
        <w:autoSpaceDN w:val="0"/>
        <w:spacing w:line="314" w:lineRule="exact"/>
        <w:rPr>
          <w:rFonts w:ascii="NHVCKA+ArialMT"/>
          <w:color w:val="FFFFFF"/>
          <w:sz w:val="28"/>
        </w:rPr>
      </w:pPr>
      <w:r>
        <w:rPr>
          <w:rFonts w:ascii="IONUVO+ArialMT" w:hAnsi="IONUVO+ArialMT" w:cs="IONUVO+ArialMT"/>
          <w:color w:val="FFFFFF"/>
          <w:sz w:val="28"/>
        </w:rPr>
        <w:t xml:space="preserve">• </w:t>
      </w:r>
      <w:bookmarkStart w:id="20" w:name="OLE_LINK37"/>
      <w:bookmarkStart w:id="21" w:name="OLE_LINK36"/>
      <w:r>
        <w:rPr>
          <w:rFonts w:ascii="IONUVO+ArialMT" w:hAnsi="IONUVO+ArialMT" w:cs="IONUVO+ArialMT"/>
          <w:color w:val="FFFFFF"/>
          <w:sz w:val="28"/>
        </w:rPr>
        <w:t xml:space="preserve"> </w:t>
      </w:r>
      <w:r>
        <w:rPr>
          <w:rFonts w:ascii="NHVCKA+ArialMT" w:hint="eastAsia"/>
          <w:color w:val="FFFFFF"/>
          <w:sz w:val="28"/>
        </w:rPr>
        <w:t>截至</w:t>
      </w:r>
      <w:r>
        <w:rPr>
          <w:rFonts w:ascii="NHVCKA+ArialMT" w:hint="eastAsia"/>
          <w:color w:val="FFFFFF"/>
          <w:sz w:val="28"/>
        </w:rPr>
        <w:t>2020</w:t>
      </w:r>
      <w:r>
        <w:rPr>
          <w:rFonts w:ascii="NHVCKA+ArialMT" w:hint="eastAsia"/>
          <w:color w:val="FFFFFF"/>
          <w:sz w:val="28"/>
        </w:rPr>
        <w:t>年</w:t>
      </w:r>
      <w:r>
        <w:rPr>
          <w:rFonts w:ascii="NHVCKA+ArialMT" w:hint="eastAsia"/>
          <w:color w:val="FFFFFF"/>
          <w:sz w:val="28"/>
        </w:rPr>
        <w:t>12</w:t>
      </w:r>
      <w:r>
        <w:rPr>
          <w:rFonts w:ascii="NHVCKA+ArialMT" w:hint="eastAsia"/>
          <w:color w:val="FFFFFF"/>
          <w:sz w:val="28"/>
        </w:rPr>
        <w:t>月</w:t>
      </w:r>
      <w:r>
        <w:rPr>
          <w:rFonts w:ascii="NHVCKA+ArialMT" w:hint="eastAsia"/>
          <w:color w:val="FFFFFF"/>
          <w:sz w:val="28"/>
        </w:rPr>
        <w:t>31</w:t>
      </w:r>
      <w:r>
        <w:rPr>
          <w:rFonts w:ascii="NHVCKA+ArialMT" w:hint="eastAsia"/>
          <w:color w:val="FFFFFF"/>
          <w:sz w:val="28"/>
        </w:rPr>
        <w:t>日，</w:t>
      </w:r>
      <w:r>
        <w:rPr>
          <w:rFonts w:ascii="NHVCKA+ArialMT" w:hint="eastAsia"/>
          <w:color w:val="FFFFFF"/>
          <w:sz w:val="28"/>
        </w:rPr>
        <w:t>12</w:t>
      </w:r>
      <w:r>
        <w:rPr>
          <w:rFonts w:ascii="NHVCKA+ArialMT" w:hint="eastAsia"/>
          <w:color w:val="FFFFFF"/>
          <w:sz w:val="28"/>
        </w:rPr>
        <w:t>个月的可记录工伤总频率为</w:t>
      </w:r>
    </w:p>
    <w:p w14:paraId="1C15687D" w14:textId="77777777" w:rsidR="00255795" w:rsidRDefault="00C117FC">
      <w:pPr>
        <w:pStyle w:val="1"/>
        <w:framePr w:w="8370" w:wrap="around" w:hAnchor="text" w:x="1435" w:y="3161"/>
        <w:widowControl w:val="0"/>
        <w:autoSpaceDE w:val="0"/>
        <w:autoSpaceDN w:val="0"/>
        <w:spacing w:line="314" w:lineRule="exact"/>
        <w:ind w:firstLineChars="100" w:firstLine="280"/>
        <w:rPr>
          <w:rFonts w:ascii="NHVCKA+ArialMT"/>
          <w:color w:val="FFFFFF"/>
          <w:sz w:val="28"/>
        </w:rPr>
      </w:pPr>
      <w:r>
        <w:rPr>
          <w:rFonts w:ascii="NHVCKA+ArialMT" w:hint="eastAsia"/>
          <w:color w:val="FFFFFF"/>
          <w:sz w:val="28"/>
        </w:rPr>
        <w:t>每百万小时</w:t>
      </w:r>
      <w:r>
        <w:rPr>
          <w:rFonts w:ascii="NHVCKA+ArialMT" w:hint="eastAsia"/>
          <w:color w:val="FFFFFF"/>
          <w:sz w:val="28"/>
        </w:rPr>
        <w:t>1.3</w:t>
      </w:r>
      <w:r>
        <w:rPr>
          <w:rFonts w:ascii="NHVCKA+ArialMT" w:hint="eastAsia"/>
          <w:color w:val="FFFFFF"/>
          <w:sz w:val="28"/>
        </w:rPr>
        <w:t>次（</w:t>
      </w:r>
      <w:r>
        <w:rPr>
          <w:rFonts w:ascii="NHVCKA+ArialMT" w:hint="eastAsia"/>
          <w:color w:val="FFFFFF"/>
          <w:sz w:val="28"/>
        </w:rPr>
        <w:t>2020</w:t>
      </w:r>
      <w:r>
        <w:rPr>
          <w:rFonts w:ascii="NHVCKA+ArialMT" w:hint="eastAsia"/>
          <w:color w:val="FFFFFF"/>
          <w:sz w:val="28"/>
        </w:rPr>
        <w:t>年</w:t>
      </w:r>
      <w:r>
        <w:rPr>
          <w:rFonts w:ascii="NHVCKA+ArialMT" w:hint="eastAsia"/>
          <w:color w:val="FFFFFF"/>
          <w:sz w:val="28"/>
        </w:rPr>
        <w:t>6</w:t>
      </w:r>
      <w:r>
        <w:rPr>
          <w:rFonts w:ascii="NHVCKA+ArialMT" w:hint="eastAsia"/>
          <w:color w:val="FFFFFF"/>
          <w:sz w:val="28"/>
        </w:rPr>
        <w:t>月：每百万小时</w:t>
      </w:r>
      <w:r>
        <w:rPr>
          <w:rFonts w:ascii="NHVCKA+ArialMT" w:hint="eastAsia"/>
          <w:color w:val="FFFFFF"/>
          <w:sz w:val="28"/>
        </w:rPr>
        <w:t>3.5</w:t>
      </w:r>
      <w:r>
        <w:rPr>
          <w:rFonts w:ascii="NHVCKA+ArialMT" w:hint="eastAsia"/>
          <w:color w:val="FFFFFF"/>
          <w:sz w:val="28"/>
        </w:rPr>
        <w:t>次）</w:t>
      </w:r>
    </w:p>
    <w:p w14:paraId="7C564DA9" w14:textId="77777777" w:rsidR="00255795" w:rsidRDefault="00255795">
      <w:pPr>
        <w:pStyle w:val="1"/>
        <w:framePr w:w="8370" w:wrap="around" w:hAnchor="text" w:x="1435" w:y="3161"/>
        <w:widowControl w:val="0"/>
        <w:autoSpaceDE w:val="0"/>
        <w:autoSpaceDN w:val="0"/>
        <w:spacing w:line="336" w:lineRule="exact"/>
        <w:rPr>
          <w:rFonts w:ascii="NHVCKA+ArialMT"/>
          <w:color w:val="FFFFFF"/>
          <w:sz w:val="28"/>
        </w:rPr>
      </w:pPr>
    </w:p>
    <w:bookmarkEnd w:id="20"/>
    <w:bookmarkEnd w:id="21"/>
    <w:p w14:paraId="15EE4CD3" w14:textId="77777777" w:rsidR="00255795" w:rsidRDefault="00C117FC">
      <w:pPr>
        <w:pStyle w:val="1"/>
        <w:framePr w:w="8140" w:wrap="around" w:vAnchor="page" w:hAnchor="page" w:x="10201" w:y="3241"/>
        <w:widowControl w:val="0"/>
        <w:autoSpaceDE w:val="0"/>
        <w:autoSpaceDN w:val="0"/>
        <w:spacing w:line="314" w:lineRule="exact"/>
        <w:rPr>
          <w:rFonts w:ascii="NHVCKA+ArialMT"/>
          <w:color w:val="FFFFFF"/>
          <w:sz w:val="28"/>
        </w:rPr>
      </w:pPr>
      <w:r>
        <w:rPr>
          <w:rFonts w:ascii="IONUVO+ArialMT" w:hAnsi="IONUVO+ArialMT" w:cs="IONUVO+ArialMT"/>
          <w:color w:val="FFFFFF"/>
          <w:sz w:val="28"/>
        </w:rPr>
        <w:t xml:space="preserve">•    </w:t>
      </w:r>
      <w:bookmarkStart w:id="22" w:name="OLE_LINK83"/>
      <w:bookmarkStart w:id="23" w:name="OLE_LINK84"/>
      <w:r>
        <w:rPr>
          <w:rFonts w:ascii="NHVCKA+ArialMT" w:hint="eastAsia"/>
          <w:color w:val="FFFFFF"/>
          <w:sz w:val="28"/>
        </w:rPr>
        <w:t>打造环保稀土生产商</w:t>
      </w:r>
    </w:p>
    <w:bookmarkEnd w:id="22"/>
    <w:bookmarkEnd w:id="23"/>
    <w:p w14:paraId="7205FB03" w14:textId="77777777" w:rsidR="00255795" w:rsidRDefault="00C117FC">
      <w:pPr>
        <w:pStyle w:val="1"/>
        <w:framePr w:w="4361" w:wrap="around" w:vAnchor="page" w:hAnchor="page" w:x="10188" w:y="3682"/>
        <w:widowControl w:val="0"/>
        <w:autoSpaceDE w:val="0"/>
        <w:autoSpaceDN w:val="0"/>
        <w:spacing w:line="314" w:lineRule="exact"/>
        <w:rPr>
          <w:rFonts w:ascii="NHVCKA+ArialMT"/>
          <w:color w:val="FFFFFF"/>
          <w:sz w:val="28"/>
        </w:rPr>
      </w:pPr>
      <w:r>
        <w:rPr>
          <w:rFonts w:ascii="IONUVO+ArialMT" w:hAnsi="IONUVO+ArialMT" w:cs="IONUVO+ArialMT"/>
          <w:color w:val="FFFFFF"/>
          <w:sz w:val="28"/>
        </w:rPr>
        <w:t xml:space="preserve">•    </w:t>
      </w:r>
      <w:r>
        <w:rPr>
          <w:rFonts w:ascii="Cambria" w:hAnsi="Cambria" w:cs="Cambria" w:hint="eastAsia"/>
          <w:color w:val="FFFFFF"/>
          <w:sz w:val="28"/>
        </w:rPr>
        <w:t>从</w:t>
      </w:r>
      <w:r>
        <w:rPr>
          <w:rFonts w:ascii="NHVCKA+ArialMT" w:hint="eastAsia"/>
          <w:color w:val="FFFFFF"/>
          <w:sz w:val="28"/>
        </w:rPr>
        <w:t>矿山到磁体进行溯源</w:t>
      </w:r>
    </w:p>
    <w:p w14:paraId="6A7BA36A" w14:textId="77777777" w:rsidR="00255795" w:rsidRDefault="00C117FC">
      <w:pPr>
        <w:pStyle w:val="1"/>
        <w:framePr w:w="8641" w:wrap="around" w:hAnchor="text" w:x="1435" w:y="4289"/>
        <w:widowControl w:val="0"/>
        <w:autoSpaceDE w:val="0"/>
        <w:autoSpaceDN w:val="0"/>
        <w:spacing w:line="314" w:lineRule="exact"/>
        <w:rPr>
          <w:rFonts w:ascii="NHVCKA+ArialMT"/>
          <w:color w:val="FFFFFF"/>
          <w:sz w:val="28"/>
        </w:rPr>
      </w:pPr>
      <w:r>
        <w:rPr>
          <w:rFonts w:ascii="IONUVO+ArialMT" w:hAnsi="IONUVO+ArialMT" w:cs="IONUVO+ArialMT"/>
          <w:color w:val="FFFFFF"/>
          <w:sz w:val="28"/>
        </w:rPr>
        <w:t xml:space="preserve">•  </w:t>
      </w:r>
      <w:bookmarkStart w:id="24" w:name="OLE_LINK38"/>
      <w:bookmarkStart w:id="25" w:name="OLE_LINK39"/>
      <w:r>
        <w:rPr>
          <w:rFonts w:ascii="NHVCKA+ArialMT" w:hint="eastAsia"/>
          <w:color w:val="FFFFFF"/>
          <w:sz w:val="28"/>
        </w:rPr>
        <w:t>两个作业地点仍在严格执行</w:t>
      </w:r>
      <w:r>
        <w:rPr>
          <w:rFonts w:ascii="NHVCKA+ArialMT" w:hint="eastAsia"/>
          <w:color w:val="FFFFFF"/>
          <w:sz w:val="28"/>
        </w:rPr>
        <w:t>COVID-19</w:t>
      </w:r>
      <w:r>
        <w:rPr>
          <w:rFonts w:ascii="NHVCKA+ArialMT" w:hint="eastAsia"/>
          <w:color w:val="FFFFFF"/>
          <w:sz w:val="28"/>
        </w:rPr>
        <w:t>健康和福利协议</w:t>
      </w:r>
    </w:p>
    <w:bookmarkEnd w:id="24"/>
    <w:bookmarkEnd w:id="25"/>
    <w:p w14:paraId="24390721" w14:textId="77777777" w:rsidR="00255795" w:rsidRDefault="00C117FC">
      <w:pPr>
        <w:pStyle w:val="1"/>
        <w:framePr w:w="6969" w:wrap="around" w:vAnchor="page" w:hAnchor="page" w:x="10187" w:y="4201"/>
        <w:widowControl w:val="0"/>
        <w:autoSpaceDE w:val="0"/>
        <w:autoSpaceDN w:val="0"/>
        <w:spacing w:line="314" w:lineRule="exact"/>
        <w:rPr>
          <w:rFonts w:ascii="NHVCKA+ArialMT"/>
          <w:color w:val="FFFFFF"/>
          <w:sz w:val="28"/>
        </w:rPr>
      </w:pPr>
      <w:r>
        <w:rPr>
          <w:rFonts w:ascii="IONUVO+ArialMT" w:hAnsi="IONUVO+ArialMT" w:cs="IONUVO+ArialMT"/>
          <w:color w:val="FFFFFF"/>
          <w:sz w:val="28"/>
        </w:rPr>
        <w:t xml:space="preserve">•    </w:t>
      </w:r>
      <w:r>
        <w:rPr>
          <w:rFonts w:ascii="NHVCKA+ArialMT" w:hint="eastAsia"/>
          <w:color w:val="FFFFFF"/>
          <w:sz w:val="28"/>
        </w:rPr>
        <w:t>与选定合作伙伴进行生命周期评估</w:t>
      </w:r>
    </w:p>
    <w:p w14:paraId="3AD34CDD" w14:textId="77777777" w:rsidR="00255795" w:rsidRDefault="00C117FC">
      <w:pPr>
        <w:pStyle w:val="1"/>
        <w:framePr w:w="7913" w:wrap="around" w:vAnchor="page" w:hAnchor="page" w:x="10214" w:y="4682"/>
        <w:widowControl w:val="0"/>
        <w:autoSpaceDE w:val="0"/>
        <w:autoSpaceDN w:val="0"/>
        <w:spacing w:line="314" w:lineRule="exact"/>
        <w:rPr>
          <w:rFonts w:ascii="NHVCKA+ArialMT"/>
          <w:color w:val="FFFFFF"/>
          <w:sz w:val="28"/>
        </w:rPr>
      </w:pPr>
      <w:r>
        <w:rPr>
          <w:rFonts w:ascii="IONUVO+ArialMT" w:hAnsi="IONUVO+ArialMT" w:cs="IONUVO+ArialMT"/>
          <w:color w:val="FFFFFF"/>
          <w:sz w:val="28"/>
        </w:rPr>
        <w:t xml:space="preserve">•    </w:t>
      </w:r>
      <w:r>
        <w:rPr>
          <w:rFonts w:ascii="NHVCKA+ArialMT" w:hint="eastAsia"/>
          <w:color w:val="FFFFFF"/>
          <w:sz w:val="28"/>
        </w:rPr>
        <w:t>通过</w:t>
      </w:r>
      <w:r>
        <w:rPr>
          <w:rFonts w:ascii="NHVCKA+ArialMT" w:hint="eastAsia"/>
          <w:color w:val="FFFFFF"/>
          <w:sz w:val="28"/>
        </w:rPr>
        <w:t>iso14001</w:t>
      </w:r>
      <w:r>
        <w:rPr>
          <w:rFonts w:ascii="NHVCKA+ArialMT" w:hint="eastAsia"/>
          <w:color w:val="FFFFFF"/>
          <w:sz w:val="28"/>
        </w:rPr>
        <w:t>认证（环境管理体系）</w:t>
      </w:r>
    </w:p>
    <w:p w14:paraId="573885E3" w14:textId="77777777" w:rsidR="00255795" w:rsidRDefault="00C117FC">
      <w:pPr>
        <w:pStyle w:val="1"/>
        <w:framePr w:w="7596" w:wrap="around" w:hAnchor="text" w:x="1435" w:y="6448"/>
        <w:widowControl w:val="0"/>
        <w:autoSpaceDE w:val="0"/>
        <w:autoSpaceDN w:val="0"/>
        <w:spacing w:line="357" w:lineRule="exact"/>
        <w:rPr>
          <w:rFonts w:ascii="QDGJEC+Arial-BoldMT"/>
          <w:b/>
          <w:color w:val="FFFFFF"/>
          <w:sz w:val="32"/>
        </w:rPr>
      </w:pPr>
      <w:r>
        <w:rPr>
          <w:rFonts w:ascii="QDGJEC+Arial-BoldMT" w:hint="eastAsia"/>
          <w:b/>
          <w:color w:val="FFFFFF"/>
          <w:sz w:val="32"/>
        </w:rPr>
        <w:t>社区关怀</w:t>
      </w:r>
    </w:p>
    <w:p w14:paraId="2E7539DF" w14:textId="77777777" w:rsidR="00255795" w:rsidRDefault="00C117FC">
      <w:pPr>
        <w:pStyle w:val="1"/>
        <w:framePr w:w="8545" w:wrap="around" w:hAnchor="text" w:x="1435" w:y="6946"/>
        <w:widowControl w:val="0"/>
        <w:autoSpaceDE w:val="0"/>
        <w:autoSpaceDN w:val="0"/>
        <w:spacing w:line="314" w:lineRule="exact"/>
        <w:rPr>
          <w:rFonts w:ascii="NHVCKA+ArialMT"/>
          <w:color w:val="FFFFFF"/>
          <w:sz w:val="28"/>
        </w:rPr>
      </w:pPr>
      <w:r>
        <w:rPr>
          <w:rFonts w:ascii="IONUVO+ArialMT" w:hAnsi="IONUVO+ArialMT" w:cs="IONUVO+ArialMT"/>
          <w:color w:val="FFFFFF"/>
          <w:sz w:val="28"/>
        </w:rPr>
        <w:t xml:space="preserve">•  </w:t>
      </w:r>
      <w:bookmarkStart w:id="26" w:name="OLE_LINK1"/>
      <w:r>
        <w:rPr>
          <w:rFonts w:ascii="IONUVO+ArialMT" w:hAnsi="IONUVO+ArialMT" w:cs="IONUVO+ArialMT"/>
          <w:color w:val="FFFFFF"/>
          <w:sz w:val="28"/>
        </w:rPr>
        <w:t xml:space="preserve">  </w:t>
      </w:r>
      <w:r>
        <w:rPr>
          <w:rFonts w:ascii="NHVCKA+ArialMT" w:hint="eastAsia"/>
          <w:color w:val="FFFFFF"/>
          <w:sz w:val="28"/>
        </w:rPr>
        <w:t>对</w:t>
      </w:r>
      <w:r>
        <w:rPr>
          <w:rFonts w:ascii="Cambria" w:hAnsi="Cambria" w:cs="Cambria" w:hint="eastAsia"/>
          <w:color w:val="FFFFFF"/>
          <w:sz w:val="28"/>
        </w:rPr>
        <w:t>最近</w:t>
      </w:r>
      <w:r>
        <w:rPr>
          <w:rFonts w:ascii="NHVCKA+ArialMT" w:hint="eastAsia"/>
          <w:color w:val="FFFFFF"/>
          <w:sz w:val="28"/>
        </w:rPr>
        <w:t>受洪水和疫情影响的马来西亚当地社区增加捐款</w:t>
      </w:r>
    </w:p>
    <w:bookmarkEnd w:id="26"/>
    <w:p w14:paraId="6239E2C5" w14:textId="77777777" w:rsidR="00255795" w:rsidRDefault="00C117FC">
      <w:pPr>
        <w:pStyle w:val="1"/>
        <w:framePr w:w="8538" w:wrap="around" w:hAnchor="text" w:x="1435" w:y="7739"/>
        <w:widowControl w:val="0"/>
        <w:autoSpaceDE w:val="0"/>
        <w:autoSpaceDN w:val="0"/>
        <w:spacing w:line="314" w:lineRule="exact"/>
        <w:rPr>
          <w:rFonts w:ascii="NHVCKA+ArialMT"/>
          <w:color w:val="FFFFFF"/>
          <w:sz w:val="28"/>
        </w:rPr>
      </w:pPr>
      <w:r>
        <w:rPr>
          <w:rFonts w:ascii="IONUVO+ArialMT" w:hAnsi="IONUVO+ArialMT" w:cs="IONUVO+ArialMT"/>
          <w:color w:val="FFFFFF"/>
          <w:sz w:val="28"/>
        </w:rPr>
        <w:t xml:space="preserve">•    </w:t>
      </w:r>
      <w:r>
        <w:rPr>
          <w:rFonts w:ascii="NHVCKA+ArialMT" w:hint="eastAsia"/>
          <w:color w:val="FFFFFF"/>
          <w:sz w:val="28"/>
        </w:rPr>
        <w:t>与马来西亚其他公司分享我们的</w:t>
      </w:r>
      <w:r>
        <w:rPr>
          <w:rFonts w:ascii="NHVCKA+ArialMT" w:hint="eastAsia"/>
          <w:color w:val="FFFFFF"/>
          <w:sz w:val="28"/>
        </w:rPr>
        <w:t>COVID-19</w:t>
      </w:r>
      <w:r>
        <w:rPr>
          <w:rFonts w:ascii="NHVCKA+ArialMT" w:hint="eastAsia"/>
          <w:color w:val="FFFFFF"/>
          <w:sz w:val="28"/>
        </w:rPr>
        <w:t>最佳实践方案</w:t>
      </w:r>
    </w:p>
    <w:p w14:paraId="61BD99B3" w14:textId="77777777" w:rsidR="00255795" w:rsidRDefault="00C117FC">
      <w:pPr>
        <w:pStyle w:val="1"/>
        <w:framePr w:w="8660" w:wrap="around" w:hAnchor="text" w:x="1435" w:y="8531"/>
        <w:widowControl w:val="0"/>
        <w:autoSpaceDE w:val="0"/>
        <w:autoSpaceDN w:val="0"/>
        <w:spacing w:line="314" w:lineRule="exact"/>
        <w:rPr>
          <w:rFonts w:ascii="NHVCKA+ArialMT"/>
          <w:color w:val="FFFFFF"/>
          <w:sz w:val="28"/>
        </w:rPr>
      </w:pPr>
      <w:r>
        <w:rPr>
          <w:rFonts w:ascii="IONUVO+ArialMT" w:hAnsi="IONUVO+ArialMT" w:cs="IONUVO+ArialMT"/>
          <w:color w:val="FFFFFF"/>
          <w:sz w:val="28"/>
        </w:rPr>
        <w:t xml:space="preserve">•    </w:t>
      </w:r>
      <w:r>
        <w:rPr>
          <w:rFonts w:ascii="NHVCKA+ArialMT" w:hint="eastAsia"/>
          <w:color w:val="FFFFFF"/>
          <w:sz w:val="28"/>
        </w:rPr>
        <w:t>支持</w:t>
      </w:r>
      <w:r>
        <w:rPr>
          <w:rFonts w:ascii="NHVCKA+ArialMT" w:hint="eastAsia"/>
          <w:color w:val="FFFFFF"/>
          <w:sz w:val="28"/>
        </w:rPr>
        <w:t>西澳洲</w:t>
      </w:r>
      <w:r>
        <w:rPr>
          <w:rFonts w:ascii="NHVCKA+ArialMT" w:hint="eastAsia"/>
          <w:color w:val="FFFFFF"/>
          <w:sz w:val="28"/>
        </w:rPr>
        <w:t>拉弗顿社区的卫生</w:t>
      </w:r>
      <w:r>
        <w:rPr>
          <w:rFonts w:ascii="NHVCKA+ArialMT" w:hint="eastAsia"/>
          <w:color w:val="FFFFFF"/>
          <w:sz w:val="28"/>
        </w:rPr>
        <w:t>/</w:t>
      </w:r>
      <w:r>
        <w:rPr>
          <w:rFonts w:ascii="NHVCKA+ArialMT" w:hint="eastAsia"/>
          <w:color w:val="FFFFFF"/>
          <w:sz w:val="28"/>
        </w:rPr>
        <w:t>体育倡议</w:t>
      </w:r>
    </w:p>
    <w:p w14:paraId="41BE44B7" w14:textId="77777777" w:rsidR="00255795" w:rsidRDefault="00C117FC">
      <w:pPr>
        <w:pStyle w:val="1"/>
        <w:framePr w:w="427" w:wrap="around" w:hAnchor="text" w:x="18803" w:y="10178"/>
        <w:widowControl w:val="0"/>
        <w:autoSpaceDE w:val="0"/>
        <w:autoSpaceDN w:val="0"/>
        <w:spacing w:line="242" w:lineRule="exact"/>
        <w:rPr>
          <w:rFonts w:ascii="Verdana"/>
          <w:color w:val="000000"/>
          <w:sz w:val="20"/>
        </w:rPr>
      </w:pPr>
      <w:r>
        <w:rPr>
          <w:rFonts w:ascii="Verdana"/>
          <w:color w:val="000000"/>
          <w:sz w:val="20"/>
        </w:rPr>
        <w:t>6</w:t>
      </w:r>
    </w:p>
    <w:p w14:paraId="3B5EEE68" w14:textId="77777777" w:rsidR="00255795" w:rsidRDefault="00C117FC">
      <w:pPr>
        <w:pStyle w:val="1"/>
        <w:spacing w:line="0" w:lineRule="atLeast"/>
        <w:rPr>
          <w:rFonts w:ascii="Arial"/>
          <w:color w:val="FF0000"/>
          <w:sz w:val="2"/>
        </w:rPr>
      </w:pPr>
      <w:r>
        <w:pict w14:anchorId="1894A822">
          <v:shape id="_x00005" o:spid="_x0000_s1031" type="#_x0000_t75" style="position:absolute;margin-left:0;margin-top:0;width:960pt;height:540pt;z-index:-251655168;mso-position-horizontal-relative:page;mso-position-vertical-relative:page;mso-width-relative:page;mso-height-relative:page">
            <v:imagedata r:id="rId13" o:title=""/>
            <w10:wrap anchorx="page" anchory="page"/>
          </v:shape>
        </w:pict>
      </w:r>
      <w:r>
        <w:rPr>
          <w:rFonts w:ascii="Arial"/>
          <w:color w:val="FF0000"/>
          <w:sz w:val="2"/>
        </w:rPr>
        <w:br w:type="page"/>
      </w:r>
      <w:r>
        <w:lastRenderedPageBreak/>
        <w:pict w14:anchorId="1A02D9F9">
          <v:shape id="_x00006" o:spid="_x0000_s1032" type="#_x0000_t75" style="position:absolute;margin-left:0;margin-top:.85pt;width:960pt;height:540pt;z-index:-251654144;mso-position-horizontal-relative:page;mso-position-vertical-relative:page;mso-width-relative:page;mso-height-relative:page">
            <v:imagedata r:id="rId14" o:title=""/>
            <w10:wrap anchorx="page" anchory="page"/>
          </v:shape>
        </w:pict>
      </w:r>
      <w:r>
        <w:rPr>
          <w:rFonts w:ascii="Arial"/>
          <w:color w:val="FF0000"/>
          <w:sz w:val="2"/>
        </w:rPr>
        <w:t xml:space="preserve"> </w:t>
      </w:r>
    </w:p>
    <w:p w14:paraId="43ECE206" w14:textId="77777777" w:rsidR="00255795" w:rsidRDefault="00C117FC">
      <w:pPr>
        <w:pStyle w:val="1"/>
        <w:framePr w:w="9785" w:wrap="around" w:hAnchor="text" w:x="1265" w:y="403"/>
        <w:widowControl w:val="0"/>
        <w:autoSpaceDE w:val="0"/>
        <w:autoSpaceDN w:val="0"/>
        <w:spacing w:line="729" w:lineRule="exact"/>
        <w:rPr>
          <w:rFonts w:ascii="Verdana"/>
          <w:b/>
          <w:color w:val="002060"/>
          <w:sz w:val="60"/>
        </w:rPr>
      </w:pPr>
      <w:r>
        <w:rPr>
          <w:rFonts w:ascii="Verdana" w:hint="eastAsia"/>
          <w:b/>
          <w:color w:val="002060"/>
          <w:sz w:val="60"/>
        </w:rPr>
        <w:t>稀土供应链</w:t>
      </w:r>
    </w:p>
    <w:p w14:paraId="71A7DCA3" w14:textId="77777777" w:rsidR="00255795" w:rsidRDefault="00C117FC">
      <w:pPr>
        <w:pStyle w:val="1"/>
        <w:framePr w:w="9785" w:wrap="around" w:hAnchor="text" w:x="1265" w:y="403"/>
        <w:widowControl w:val="0"/>
        <w:autoSpaceDE w:val="0"/>
        <w:autoSpaceDN w:val="0"/>
        <w:spacing w:line="602" w:lineRule="exact"/>
        <w:rPr>
          <w:rFonts w:ascii="Verdana"/>
          <w:b/>
          <w:color w:val="002060"/>
          <w:sz w:val="36"/>
        </w:rPr>
      </w:pPr>
      <w:bookmarkStart w:id="27" w:name="OLE_LINK88"/>
      <w:r>
        <w:rPr>
          <w:rFonts w:ascii="Verdana" w:hint="eastAsia"/>
          <w:b/>
          <w:color w:val="002060"/>
          <w:sz w:val="36"/>
        </w:rPr>
        <w:t>透明度和可追溯性需求</w:t>
      </w:r>
    </w:p>
    <w:bookmarkEnd w:id="27"/>
    <w:p w14:paraId="4FC85EF6" w14:textId="77777777" w:rsidR="00255795" w:rsidRDefault="00C117FC">
      <w:pPr>
        <w:pStyle w:val="1"/>
        <w:framePr w:w="1308" w:wrap="around" w:vAnchor="page" w:hAnchor="page" w:x="13135" w:y="4388"/>
        <w:widowControl w:val="0"/>
        <w:autoSpaceDE w:val="0"/>
        <w:autoSpaceDN w:val="0"/>
        <w:spacing w:line="346" w:lineRule="exact"/>
        <w:rPr>
          <w:rFonts w:ascii="Verdana"/>
          <w:color w:val="FFFFFF"/>
          <w:sz w:val="32"/>
        </w:rPr>
      </w:pPr>
      <w:r>
        <w:rPr>
          <w:rFonts w:ascii="Verdana" w:hint="eastAsia"/>
          <w:color w:val="FFFFFF"/>
          <w:sz w:val="32"/>
        </w:rPr>
        <w:t>生产</w:t>
      </w:r>
      <w:r>
        <w:rPr>
          <w:rFonts w:ascii="Verdana" w:hint="eastAsia"/>
          <w:color w:val="FFFFFF"/>
          <w:sz w:val="32"/>
        </w:rPr>
        <w:t>磁材</w:t>
      </w:r>
    </w:p>
    <w:p w14:paraId="54EFE60C" w14:textId="77777777" w:rsidR="00255795" w:rsidRDefault="00C117FC">
      <w:pPr>
        <w:pStyle w:val="1"/>
        <w:framePr w:w="1524" w:wrap="around" w:hAnchor="page" w:x="2961" w:y="4316"/>
        <w:widowControl w:val="0"/>
        <w:autoSpaceDE w:val="0"/>
        <w:autoSpaceDN w:val="0"/>
        <w:spacing w:line="388" w:lineRule="exact"/>
        <w:rPr>
          <w:rFonts w:ascii="Verdana"/>
          <w:color w:val="FFFFFF"/>
          <w:sz w:val="32"/>
        </w:rPr>
      </w:pPr>
      <w:r>
        <w:rPr>
          <w:rFonts w:ascii="Verdana" w:hint="eastAsia"/>
          <w:color w:val="FFFFFF"/>
          <w:sz w:val="32"/>
        </w:rPr>
        <w:t>开采</w:t>
      </w:r>
    </w:p>
    <w:p w14:paraId="12593CAB" w14:textId="77777777" w:rsidR="00255795" w:rsidRDefault="00C117FC">
      <w:pPr>
        <w:pStyle w:val="1"/>
        <w:framePr w:w="2508" w:wrap="around" w:vAnchor="page" w:hAnchor="page" w:x="10494" w:y="4347"/>
        <w:widowControl w:val="0"/>
        <w:autoSpaceDE w:val="0"/>
        <w:autoSpaceDN w:val="0"/>
        <w:spacing w:line="388" w:lineRule="exact"/>
        <w:rPr>
          <w:rFonts w:ascii="Verdana"/>
          <w:color w:val="FFFFFF"/>
          <w:sz w:val="32"/>
        </w:rPr>
      </w:pPr>
      <w:r>
        <w:rPr>
          <w:rFonts w:ascii="Verdana" w:hint="eastAsia"/>
          <w:color w:val="FFFFFF"/>
          <w:sz w:val="32"/>
        </w:rPr>
        <w:t>生产合金</w:t>
      </w:r>
    </w:p>
    <w:p w14:paraId="04792B97" w14:textId="77777777" w:rsidR="00255795" w:rsidRDefault="00C117FC">
      <w:pPr>
        <w:pStyle w:val="1"/>
        <w:framePr w:w="1618" w:wrap="around" w:vAnchor="page" w:hAnchor="page" w:x="7907" w:y="4321"/>
        <w:widowControl w:val="0"/>
        <w:autoSpaceDE w:val="0"/>
        <w:autoSpaceDN w:val="0"/>
        <w:spacing w:line="389" w:lineRule="exact"/>
        <w:rPr>
          <w:rFonts w:ascii="Verdana"/>
          <w:color w:val="FFFFFF"/>
          <w:sz w:val="32"/>
        </w:rPr>
      </w:pPr>
      <w:r>
        <w:rPr>
          <w:rFonts w:ascii="Verdana"/>
          <w:color w:val="FFFFFF"/>
          <w:sz w:val="32"/>
        </w:rPr>
        <w:t>生产</w:t>
      </w:r>
      <w:r>
        <w:rPr>
          <w:rFonts w:ascii="Verdana" w:hint="eastAsia"/>
          <w:color w:val="FFFFFF"/>
          <w:sz w:val="32"/>
        </w:rPr>
        <w:t>金属</w:t>
      </w:r>
    </w:p>
    <w:p w14:paraId="3789ED90" w14:textId="77777777" w:rsidR="00255795" w:rsidRDefault="00C117FC">
      <w:pPr>
        <w:pStyle w:val="1"/>
        <w:framePr w:w="2211" w:wrap="around" w:vAnchor="page" w:hAnchor="page" w:x="5214" w:y="4348"/>
        <w:widowControl w:val="0"/>
        <w:autoSpaceDE w:val="0"/>
        <w:autoSpaceDN w:val="0"/>
        <w:spacing w:line="389" w:lineRule="exact"/>
        <w:rPr>
          <w:rFonts w:ascii="Verdana"/>
          <w:color w:val="FFFFFF"/>
          <w:sz w:val="32"/>
        </w:rPr>
      </w:pPr>
      <w:r>
        <w:rPr>
          <w:rFonts w:ascii="Verdana" w:hint="eastAsia"/>
          <w:color w:val="FFFFFF"/>
          <w:sz w:val="32"/>
        </w:rPr>
        <w:t>提取和分离</w:t>
      </w:r>
    </w:p>
    <w:p w14:paraId="416B7F82" w14:textId="77777777" w:rsidR="00255795" w:rsidRDefault="00C117FC">
      <w:pPr>
        <w:pStyle w:val="1"/>
        <w:framePr w:w="1121" w:h="441" w:hRule="exact" w:wrap="around" w:vAnchor="page" w:hAnchor="page" w:x="9268" w:y="5895"/>
        <w:widowControl w:val="0"/>
        <w:autoSpaceDE w:val="0"/>
        <w:autoSpaceDN w:val="0"/>
        <w:spacing w:line="388" w:lineRule="exact"/>
        <w:rPr>
          <w:rFonts w:ascii="Verdana"/>
          <w:color w:val="FFFFFF"/>
          <w:sz w:val="32"/>
        </w:rPr>
      </w:pPr>
      <w:r>
        <w:rPr>
          <w:rFonts w:ascii="Verdana" w:hint="eastAsia"/>
          <w:color w:val="FFFFFF"/>
          <w:sz w:val="32"/>
        </w:rPr>
        <w:t>回收</w:t>
      </w:r>
    </w:p>
    <w:p w14:paraId="54078208" w14:textId="77777777" w:rsidR="00255795" w:rsidRDefault="00C117FC">
      <w:pPr>
        <w:pStyle w:val="1"/>
        <w:framePr w:w="16591" w:wrap="around" w:vAnchor="page" w:hAnchor="page" w:x="1017" w:y="8799"/>
        <w:widowControl w:val="0"/>
        <w:autoSpaceDE w:val="0"/>
        <w:autoSpaceDN w:val="0"/>
        <w:spacing w:line="480" w:lineRule="exact"/>
        <w:rPr>
          <w:rFonts w:ascii="Verdana"/>
          <w:b/>
          <w:color w:val="FFFFFF"/>
          <w:sz w:val="40"/>
        </w:rPr>
      </w:pPr>
      <w:r>
        <w:rPr>
          <w:rFonts w:ascii="Verdana" w:hint="eastAsia"/>
          <w:b/>
          <w:color w:val="FFFFFF"/>
          <w:sz w:val="40"/>
        </w:rPr>
        <w:t>从矿山到市场，确保下游客户的供应来源，遵守国际标准和法规，承担社会责任</w:t>
      </w:r>
    </w:p>
    <w:p w14:paraId="3F1444A6" w14:textId="77777777" w:rsidR="00255795" w:rsidRDefault="00C117FC">
      <w:pPr>
        <w:pStyle w:val="1"/>
        <w:framePr w:w="427" w:wrap="around" w:hAnchor="text" w:x="18803" w:y="10178"/>
        <w:widowControl w:val="0"/>
        <w:autoSpaceDE w:val="0"/>
        <w:autoSpaceDN w:val="0"/>
        <w:spacing w:line="242" w:lineRule="exact"/>
        <w:rPr>
          <w:rFonts w:ascii="Verdana"/>
          <w:color w:val="000000"/>
          <w:sz w:val="20"/>
        </w:rPr>
      </w:pPr>
      <w:r>
        <w:rPr>
          <w:rFonts w:ascii="Verdana"/>
          <w:color w:val="000000"/>
          <w:sz w:val="20"/>
        </w:rPr>
        <w:t>7</w:t>
      </w:r>
    </w:p>
    <w:p w14:paraId="079A62AF" w14:textId="77777777" w:rsidR="00255795" w:rsidRDefault="00C117FC">
      <w:pPr>
        <w:pStyle w:val="1"/>
        <w:spacing w:line="0" w:lineRule="atLeast"/>
        <w:rPr>
          <w:rFonts w:ascii="Arial"/>
          <w:color w:val="FF0000"/>
          <w:sz w:val="2"/>
        </w:rPr>
      </w:pPr>
      <w:r>
        <w:rPr>
          <w:rFonts w:ascii="Arial"/>
          <w:color w:val="FF0000"/>
          <w:sz w:val="2"/>
        </w:rPr>
        <w:br w:type="page"/>
      </w:r>
      <w:r>
        <w:rPr>
          <w:rFonts w:ascii="Arial"/>
          <w:color w:val="FF0000"/>
          <w:sz w:val="2"/>
        </w:rPr>
        <w:lastRenderedPageBreak/>
        <w:t xml:space="preserve"> </w:t>
      </w:r>
    </w:p>
    <w:p w14:paraId="48C886E6" w14:textId="77777777" w:rsidR="00255795" w:rsidRDefault="00C117FC">
      <w:pPr>
        <w:pStyle w:val="1"/>
        <w:framePr w:w="17918" w:wrap="around" w:vAnchor="page" w:hAnchor="page" w:x="694" w:y="280"/>
        <w:widowControl w:val="0"/>
        <w:autoSpaceDE w:val="0"/>
        <w:autoSpaceDN w:val="0"/>
        <w:spacing w:line="729" w:lineRule="exact"/>
        <w:rPr>
          <w:rFonts w:ascii="Verdana"/>
          <w:b/>
          <w:color w:val="002060"/>
          <w:sz w:val="60"/>
        </w:rPr>
      </w:pPr>
      <w:r>
        <w:rPr>
          <w:rFonts w:ascii="Verdana" w:hint="eastAsia"/>
          <w:b/>
          <w:color w:val="002060"/>
          <w:sz w:val="60"/>
        </w:rPr>
        <w:t>负责任加工商</w:t>
      </w:r>
      <w:r>
        <w:rPr>
          <w:rFonts w:ascii="Verdana" w:hint="eastAsia"/>
          <w:b/>
          <w:color w:val="002060"/>
          <w:sz w:val="60"/>
        </w:rPr>
        <w:t xml:space="preserve"> </w:t>
      </w:r>
      <w:r>
        <w:rPr>
          <w:rFonts w:ascii="Verdana" w:hint="eastAsia"/>
          <w:b/>
          <w:color w:val="002060"/>
          <w:sz w:val="60"/>
        </w:rPr>
        <w:t>控制环境影响</w:t>
      </w:r>
    </w:p>
    <w:p w14:paraId="4FEC0FA7" w14:textId="77777777" w:rsidR="00255795" w:rsidRDefault="00C117FC">
      <w:pPr>
        <w:pStyle w:val="1"/>
        <w:framePr w:w="17918" w:wrap="around" w:vAnchor="page" w:hAnchor="page" w:x="694" w:y="280"/>
        <w:widowControl w:val="0"/>
        <w:autoSpaceDE w:val="0"/>
        <w:autoSpaceDN w:val="0"/>
        <w:spacing w:line="432" w:lineRule="exact"/>
        <w:rPr>
          <w:rFonts w:ascii="Verdana"/>
          <w:b/>
          <w:color w:val="002060"/>
          <w:sz w:val="36"/>
        </w:rPr>
      </w:pPr>
      <w:bookmarkStart w:id="28" w:name="OLE_LINK60"/>
      <w:bookmarkStart w:id="29" w:name="OLE_LINK61"/>
      <w:r>
        <w:rPr>
          <w:rFonts w:ascii="Verdana" w:hint="eastAsia"/>
          <w:b/>
          <w:color w:val="002060"/>
          <w:sz w:val="36"/>
        </w:rPr>
        <w:t>基于</w:t>
      </w:r>
      <w:r>
        <w:rPr>
          <w:rFonts w:ascii="Verdana" w:hint="eastAsia"/>
          <w:b/>
          <w:color w:val="002060"/>
          <w:sz w:val="36"/>
        </w:rPr>
        <w:t>莱纳斯</w:t>
      </w:r>
      <w:r>
        <w:rPr>
          <w:rFonts w:ascii="Verdana" w:hint="eastAsia"/>
          <w:b/>
          <w:color w:val="002060"/>
          <w:sz w:val="36"/>
        </w:rPr>
        <w:t>(</w:t>
      </w:r>
      <w:r>
        <w:rPr>
          <w:rFonts w:ascii="Verdana" w:hint="eastAsia"/>
          <w:b/>
          <w:color w:val="002060"/>
          <w:sz w:val="36"/>
        </w:rPr>
        <w:t>矿山到氧化物</w:t>
      </w:r>
      <w:r>
        <w:rPr>
          <w:rFonts w:ascii="Verdana" w:hint="eastAsia"/>
          <w:b/>
          <w:color w:val="002060"/>
          <w:sz w:val="36"/>
        </w:rPr>
        <w:t>)</w:t>
      </w:r>
      <w:r>
        <w:rPr>
          <w:rFonts w:ascii="Verdana" w:hint="eastAsia"/>
          <w:b/>
          <w:color w:val="002060"/>
          <w:sz w:val="36"/>
        </w:rPr>
        <w:t>、</w:t>
      </w:r>
      <w:r>
        <w:rPr>
          <w:rFonts w:ascii="Verdana" w:hint="eastAsia"/>
          <w:b/>
          <w:color w:val="002060"/>
          <w:sz w:val="36"/>
        </w:rPr>
        <w:t>GQD(</w:t>
      </w:r>
      <w:r>
        <w:rPr>
          <w:rFonts w:ascii="Verdana" w:hint="eastAsia"/>
          <w:b/>
          <w:color w:val="002060"/>
          <w:sz w:val="36"/>
        </w:rPr>
        <w:t>金属</w:t>
      </w:r>
      <w:bookmarkStart w:id="30" w:name="OLE_LINK2"/>
      <w:r>
        <w:rPr>
          <w:rFonts w:ascii="Verdana" w:hint="eastAsia"/>
          <w:b/>
          <w:color w:val="002060"/>
          <w:sz w:val="36"/>
        </w:rPr>
        <w:t>)</w:t>
      </w:r>
      <w:bookmarkEnd w:id="30"/>
      <w:r>
        <w:rPr>
          <w:rFonts w:ascii="Verdana" w:hint="eastAsia"/>
          <w:b/>
          <w:color w:val="002060"/>
          <w:sz w:val="36"/>
        </w:rPr>
        <w:t>、</w:t>
      </w:r>
      <w:r>
        <w:rPr>
          <w:rFonts w:ascii="Verdana" w:hint="eastAsia"/>
          <w:b/>
          <w:color w:val="002060"/>
          <w:sz w:val="36"/>
        </w:rPr>
        <w:t>NEO(</w:t>
      </w:r>
      <w:r>
        <w:rPr>
          <w:rFonts w:ascii="Verdana" w:hint="eastAsia"/>
          <w:b/>
          <w:color w:val="002060"/>
          <w:sz w:val="36"/>
        </w:rPr>
        <w:t>磁粉</w:t>
      </w:r>
      <w:r>
        <w:rPr>
          <w:rFonts w:ascii="Verdana" w:hint="eastAsia"/>
          <w:b/>
          <w:color w:val="002060"/>
          <w:sz w:val="36"/>
        </w:rPr>
        <w:t>)</w:t>
      </w:r>
      <w:r>
        <w:rPr>
          <w:rFonts w:ascii="Verdana" w:hint="eastAsia"/>
          <w:b/>
          <w:color w:val="002060"/>
          <w:sz w:val="36"/>
        </w:rPr>
        <w:t>、</w:t>
      </w:r>
      <w:r>
        <w:rPr>
          <w:rFonts w:ascii="Verdana" w:hint="eastAsia"/>
          <w:b/>
          <w:color w:val="002060"/>
          <w:sz w:val="36"/>
        </w:rPr>
        <w:t>Grundfos(</w:t>
      </w:r>
      <w:r>
        <w:rPr>
          <w:rFonts w:ascii="Verdana" w:hint="eastAsia"/>
          <w:b/>
          <w:color w:val="002060"/>
          <w:sz w:val="36"/>
        </w:rPr>
        <w:t>电机制造</w:t>
      </w:r>
      <w:r>
        <w:rPr>
          <w:rFonts w:ascii="Verdana" w:hint="eastAsia"/>
          <w:b/>
          <w:color w:val="002060"/>
          <w:sz w:val="36"/>
        </w:rPr>
        <w:t>)</w:t>
      </w:r>
      <w:r>
        <w:rPr>
          <w:rFonts w:ascii="Verdana" w:hint="eastAsia"/>
          <w:b/>
          <w:color w:val="002060"/>
          <w:sz w:val="36"/>
        </w:rPr>
        <w:t>的表现</w:t>
      </w:r>
    </w:p>
    <w:p w14:paraId="2E215B4D" w14:textId="77777777" w:rsidR="00255795" w:rsidRDefault="00C117FC">
      <w:pPr>
        <w:pStyle w:val="1"/>
        <w:framePr w:w="17918" w:wrap="around" w:vAnchor="page" w:hAnchor="page" w:x="694" w:y="280"/>
        <w:widowControl w:val="0"/>
        <w:autoSpaceDE w:val="0"/>
        <w:autoSpaceDN w:val="0"/>
        <w:spacing w:line="432" w:lineRule="exact"/>
        <w:rPr>
          <w:rFonts w:ascii="Verdana"/>
          <w:b/>
          <w:color w:val="002060"/>
          <w:sz w:val="36"/>
        </w:rPr>
      </w:pPr>
      <w:r>
        <w:rPr>
          <w:rFonts w:ascii="Verdana" w:hint="eastAsia"/>
          <w:b/>
          <w:color w:val="002060"/>
          <w:sz w:val="36"/>
        </w:rPr>
        <w:t>完成生命周期评估</w:t>
      </w:r>
      <w:r>
        <w:rPr>
          <w:rFonts w:ascii="Verdana" w:hint="eastAsia"/>
          <w:b/>
          <w:color w:val="002060"/>
          <w:sz w:val="36"/>
        </w:rPr>
        <w:t>(</w:t>
      </w:r>
      <w:r>
        <w:rPr>
          <w:rFonts w:ascii="Verdana" w:hint="eastAsia"/>
          <w:b/>
          <w:color w:val="002060"/>
          <w:sz w:val="36"/>
        </w:rPr>
        <w:t>L</w:t>
      </w:r>
      <w:r>
        <w:rPr>
          <w:rFonts w:ascii="Verdana"/>
          <w:b/>
          <w:color w:val="002060"/>
          <w:sz w:val="36"/>
        </w:rPr>
        <w:t>CA</w:t>
      </w:r>
      <w:r>
        <w:rPr>
          <w:rFonts w:ascii="Verdana" w:hint="eastAsia"/>
          <w:b/>
          <w:color w:val="002060"/>
          <w:sz w:val="36"/>
        </w:rPr>
        <w:t>)</w:t>
      </w:r>
    </w:p>
    <w:bookmarkEnd w:id="28"/>
    <w:bookmarkEnd w:id="29"/>
    <w:p w14:paraId="50B86673" w14:textId="77777777" w:rsidR="00255795" w:rsidRDefault="00C117FC">
      <w:pPr>
        <w:pStyle w:val="1"/>
        <w:framePr w:w="427" w:wrap="around" w:hAnchor="text" w:x="18657" w:y="10083"/>
        <w:widowControl w:val="0"/>
        <w:autoSpaceDE w:val="0"/>
        <w:autoSpaceDN w:val="0"/>
        <w:spacing w:line="242" w:lineRule="exact"/>
        <w:rPr>
          <w:rFonts w:ascii="Verdana"/>
          <w:color w:val="000000"/>
          <w:sz w:val="20"/>
        </w:rPr>
      </w:pPr>
      <w:r>
        <w:rPr>
          <w:rFonts w:ascii="Verdana"/>
          <w:color w:val="000000"/>
          <w:sz w:val="20"/>
        </w:rPr>
        <w:t>8</w:t>
      </w:r>
    </w:p>
    <w:p w14:paraId="4D3F1C93" w14:textId="77777777" w:rsidR="00255795" w:rsidRDefault="00C117FC">
      <w:pPr>
        <w:pStyle w:val="1"/>
        <w:spacing w:line="0" w:lineRule="atLeast"/>
        <w:rPr>
          <w:rFonts w:ascii="Arial"/>
          <w:color w:val="FF0000"/>
          <w:sz w:val="2"/>
        </w:rPr>
      </w:pPr>
      <w:r>
        <w:rPr>
          <w:rFonts w:ascii="Arial"/>
          <w:noProof/>
          <w:color w:val="FF0000"/>
          <w:sz w:val="2"/>
        </w:rPr>
        <mc:AlternateContent>
          <mc:Choice Requires="wps">
            <w:drawing>
              <wp:anchor distT="0" distB="0" distL="114300" distR="114300" simplePos="0" relativeHeight="251649024" behindDoc="0" locked="0" layoutInCell="1" allowOverlap="1" wp14:anchorId="7A70F314" wp14:editId="5A2A4D5C">
                <wp:simplePos x="0" y="0"/>
                <wp:positionH relativeFrom="column">
                  <wp:posOffset>7127875</wp:posOffset>
                </wp:positionH>
                <wp:positionV relativeFrom="paragraph">
                  <wp:posOffset>3922395</wp:posOffset>
                </wp:positionV>
                <wp:extent cx="1486535" cy="523875"/>
                <wp:effectExtent l="4445" t="4445" r="13970" b="5080"/>
                <wp:wrapSquare wrapText="bothSides"/>
                <wp:docPr id="4"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6535" cy="523875"/>
                        </a:xfrm>
                        <a:prstGeom prst="rect">
                          <a:avLst/>
                        </a:prstGeom>
                        <a:solidFill>
                          <a:srgbClr val="FFFFFF"/>
                        </a:solidFill>
                        <a:ln w="9525">
                          <a:solidFill>
                            <a:srgbClr val="000000"/>
                          </a:solidFill>
                          <a:miter lim="800000"/>
                        </a:ln>
                      </wps:spPr>
                      <wps:txbx>
                        <w:txbxContent>
                          <w:p w14:paraId="2BC84519" w14:textId="77777777" w:rsidR="00255795" w:rsidRDefault="00C117FC">
                            <w:pPr>
                              <w:rPr>
                                <w:sz w:val="36"/>
                                <w:szCs w:val="36"/>
                              </w:rPr>
                            </w:pPr>
                            <w:r>
                              <w:rPr>
                                <w:rFonts w:hint="eastAsia"/>
                                <w:sz w:val="36"/>
                                <w:szCs w:val="36"/>
                              </w:rPr>
                              <w:t>粉碎和浸出</w:t>
                            </w:r>
                          </w:p>
                        </w:txbxContent>
                      </wps:txbx>
                      <wps:bodyPr rot="0" vert="horz" wrap="square" lIns="91440" tIns="45720" rIns="91440" bIns="45720" anchor="t" anchorCtr="0">
                        <a:noAutofit/>
                      </wps:bodyPr>
                    </wps:wsp>
                  </a:graphicData>
                </a:graphic>
              </wp:anchor>
            </w:drawing>
          </mc:Choice>
          <mc:Fallback>
            <w:pict>
              <v:shape w14:anchorId="7A70F314" id="_x0000_s1027" type="#_x0000_t202" style="position:absolute;margin-left:561.25pt;margin-top:308.85pt;width:117.05pt;height:41.25pt;z-index:251649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">
                <v:textbox>
                  <w:txbxContent>
                    <w:p w14:paraId="2BC84519" w14:textId="77777777" w:rsidR="00255795" w:rsidRDefault="00C117FC">
                      <w:pPr>
                        <w:rPr>
                          <w:sz w:val="36"/>
                          <w:szCs w:val="36"/>
                        </w:rPr>
                      </w:pPr>
                      <w:r>
                        <w:rPr>
                          <w:rFonts w:hint="eastAsia"/>
                          <w:sz w:val="36"/>
                          <w:szCs w:val="36"/>
                        </w:rPr>
                        <w:t>粉碎和浸出</w:t>
                      </w:r>
                    </w:p>
                  </w:txbxContent>
                </v:textbox>
                <w10:wrap type="square"/>
              </v:shape>
            </w:pict>
          </mc:Fallback>
        </mc:AlternateContent>
      </w:r>
      <w:r>
        <w:rPr>
          <w:rFonts w:ascii="Arial"/>
          <w:noProof/>
          <w:color w:val="FF0000"/>
          <w:sz w:val="2"/>
        </w:rPr>
        <mc:AlternateContent>
          <mc:Choice Requires="wps">
            <w:drawing>
              <wp:anchor distT="0" distB="0" distL="114300" distR="114300" simplePos="0" relativeHeight="251646976" behindDoc="0" locked="0" layoutInCell="1" allowOverlap="1" wp14:anchorId="23E6AF72" wp14:editId="63E566E7">
                <wp:simplePos x="0" y="0"/>
                <wp:positionH relativeFrom="column">
                  <wp:posOffset>5135880</wp:posOffset>
                </wp:positionH>
                <wp:positionV relativeFrom="paragraph">
                  <wp:posOffset>2101215</wp:posOffset>
                </wp:positionV>
                <wp:extent cx="1151255" cy="480060"/>
                <wp:effectExtent l="4445" t="4445" r="6350" b="10795"/>
                <wp:wrapSquare wrapText="bothSides"/>
                <wp:docPr id="1"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255" cy="480060"/>
                        </a:xfrm>
                        <a:prstGeom prst="rect">
                          <a:avLst/>
                        </a:prstGeom>
                        <a:solidFill>
                          <a:srgbClr val="FFFFFF"/>
                        </a:solidFill>
                        <a:ln w="9525">
                          <a:solidFill>
                            <a:srgbClr val="000000"/>
                          </a:solidFill>
                          <a:miter lim="800000"/>
                        </a:ln>
                      </wps:spPr>
                      <wps:txbx>
                        <w:txbxContent>
                          <w:p w14:paraId="196E8D15" w14:textId="77777777" w:rsidR="00255795" w:rsidRDefault="00C117FC">
                            <w:pPr>
                              <w:jc w:val="center"/>
                              <w:rPr>
                                <w:sz w:val="36"/>
                                <w:szCs w:val="36"/>
                              </w:rPr>
                            </w:pPr>
                            <w:r>
                              <w:rPr>
                                <w:rFonts w:hint="eastAsia"/>
                                <w:sz w:val="36"/>
                                <w:szCs w:val="36"/>
                              </w:rPr>
                              <w:t>开采</w:t>
                            </w:r>
                          </w:p>
                        </w:txbxContent>
                      </wps:txbx>
                      <wps:bodyPr rot="0" vert="horz" wrap="square" lIns="91440" tIns="45720" rIns="91440" bIns="45720" anchor="t" anchorCtr="0">
                        <a:noAutofit/>
                      </wps:bodyPr>
                    </wps:wsp>
                  </a:graphicData>
                </a:graphic>
              </wp:anchor>
            </w:drawing>
          </mc:Choice>
          <mc:Fallback>
            <w:pict>
              <v:shape w14:anchorId="23E6AF72" id="_x0000_s1028" type="#_x0000_t202" style="position:absolute;margin-left:404.4pt;margin-top:165.45pt;width:90.65pt;height:37.8pt;z-index:251646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">
                <v:textbox>
                  <w:txbxContent>
                    <w:p w14:paraId="196E8D15" w14:textId="77777777" w:rsidR="00255795" w:rsidRDefault="00C117FC">
                      <w:pPr>
                        <w:jc w:val="center"/>
                        <w:rPr>
                          <w:sz w:val="36"/>
                          <w:szCs w:val="36"/>
                        </w:rPr>
                      </w:pPr>
                      <w:r>
                        <w:rPr>
                          <w:rFonts w:hint="eastAsia"/>
                          <w:sz w:val="36"/>
                          <w:szCs w:val="36"/>
                        </w:rPr>
                        <w:t>开采</w:t>
                      </w:r>
                    </w:p>
                  </w:txbxContent>
                </v:textbox>
                <w10:wrap type="square"/>
              </v:shape>
            </w:pict>
          </mc:Fallback>
        </mc:AlternateContent>
      </w:r>
      <w:r>
        <w:rPr>
          <w:rFonts w:ascii="Arial"/>
          <w:noProof/>
          <w:color w:val="FF0000"/>
          <w:sz w:val="2"/>
        </w:rPr>
        <mc:AlternateContent>
          <mc:Choice Requires="wps">
            <w:drawing>
              <wp:anchor distT="0" distB="0" distL="114300" distR="114300" simplePos="0" relativeHeight="251648000" behindDoc="0" locked="0" layoutInCell="1" allowOverlap="1" wp14:anchorId="72A9987C" wp14:editId="6F4BD4D0">
                <wp:simplePos x="0" y="0"/>
                <wp:positionH relativeFrom="column">
                  <wp:posOffset>6550025</wp:posOffset>
                </wp:positionH>
                <wp:positionV relativeFrom="paragraph">
                  <wp:posOffset>2640965</wp:posOffset>
                </wp:positionV>
                <wp:extent cx="1174750" cy="467995"/>
                <wp:effectExtent l="5080" t="4445" r="20320" b="22860"/>
                <wp:wrapSquare wrapText="bothSides"/>
                <wp:docPr id="3"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4750" cy="467995"/>
                        </a:xfrm>
                        <a:prstGeom prst="rect">
                          <a:avLst/>
                        </a:prstGeom>
                        <a:solidFill>
                          <a:srgbClr val="FFFFFF"/>
                        </a:solidFill>
                        <a:ln w="9525">
                          <a:solidFill>
                            <a:srgbClr val="000000"/>
                          </a:solidFill>
                          <a:miter lim="800000"/>
                        </a:ln>
                      </wps:spPr>
                      <wps:txbx>
                        <w:txbxContent>
                          <w:p w14:paraId="147DF582" w14:textId="77777777" w:rsidR="00255795" w:rsidRDefault="00C117FC">
                            <w:pPr>
                              <w:jc w:val="center"/>
                              <w:rPr>
                                <w:sz w:val="36"/>
                                <w:szCs w:val="36"/>
                              </w:rPr>
                            </w:pPr>
                            <w:r>
                              <w:rPr>
                                <w:rFonts w:hint="eastAsia"/>
                                <w:sz w:val="36"/>
                                <w:szCs w:val="36"/>
                              </w:rPr>
                              <w:t>选矿</w:t>
                            </w:r>
                          </w:p>
                        </w:txbxContent>
                      </wps:txbx>
                      <wps:bodyPr rot="0" vert="horz" wrap="square" lIns="91440" tIns="45720" rIns="91440" bIns="45720" anchor="t" anchorCtr="0">
                        <a:noAutofit/>
                      </wps:bodyPr>
                    </wps:wsp>
                  </a:graphicData>
                </a:graphic>
              </wp:anchor>
            </w:drawing>
          </mc:Choice>
          <mc:Fallback>
            <w:pict>
              <v:shape w14:anchorId="72A9987C" id="_x0000_s1029" type="#_x0000_t202" style="position:absolute;margin-left:515.75pt;margin-top:207.95pt;width:92.5pt;height:36.85pt;z-index:251648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">
                <v:textbox>
                  <w:txbxContent>
                    <w:p w14:paraId="147DF582" w14:textId="77777777" w:rsidR="00255795" w:rsidRDefault="00C117FC">
                      <w:pPr>
                        <w:jc w:val="center"/>
                        <w:rPr>
                          <w:sz w:val="36"/>
                          <w:szCs w:val="36"/>
                        </w:rPr>
                      </w:pPr>
                      <w:r>
                        <w:rPr>
                          <w:rFonts w:hint="eastAsia"/>
                          <w:sz w:val="36"/>
                          <w:szCs w:val="36"/>
                        </w:rPr>
                        <w:t>选矿</w:t>
                      </w:r>
                    </w:p>
                  </w:txbxContent>
                </v:textbox>
                <w10:wrap type="square"/>
              </v:shape>
            </w:pict>
          </mc:Fallback>
        </mc:AlternateContent>
      </w:r>
      <w:r>
        <w:rPr>
          <w:rFonts w:ascii="Arial"/>
          <w:noProof/>
          <w:color w:val="FF0000"/>
          <w:sz w:val="2"/>
        </w:rPr>
        <mc:AlternateContent>
          <mc:Choice Requires="wps">
            <w:drawing>
              <wp:anchor distT="0" distB="0" distL="114300" distR="114300" simplePos="0" relativeHeight="251652096" behindDoc="0" locked="0" layoutInCell="1" allowOverlap="1" wp14:anchorId="4B3034DC" wp14:editId="1368BB29">
                <wp:simplePos x="0" y="0"/>
                <wp:positionH relativeFrom="column">
                  <wp:posOffset>5044440</wp:posOffset>
                </wp:positionH>
                <wp:positionV relativeFrom="paragraph">
                  <wp:posOffset>5761990</wp:posOffset>
                </wp:positionV>
                <wp:extent cx="1379220" cy="515620"/>
                <wp:effectExtent l="5080" t="4445" r="6350" b="13335"/>
                <wp:wrapSquare wrapText="bothSides"/>
                <wp:docPr id="6"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9220" cy="515620"/>
                        </a:xfrm>
                        <a:prstGeom prst="rect">
                          <a:avLst/>
                        </a:prstGeom>
                        <a:solidFill>
                          <a:srgbClr val="FFFFFF"/>
                        </a:solidFill>
                        <a:ln w="9525">
                          <a:solidFill>
                            <a:srgbClr val="000000"/>
                          </a:solidFill>
                          <a:miter lim="800000"/>
                        </a:ln>
                      </wps:spPr>
                      <wps:txbx>
                        <w:txbxContent>
                          <w:p w14:paraId="1CC63A51" w14:textId="77777777" w:rsidR="00255795" w:rsidRDefault="00C117FC">
                            <w:pPr>
                              <w:rPr>
                                <w:sz w:val="36"/>
                                <w:szCs w:val="36"/>
                              </w:rPr>
                            </w:pPr>
                            <w:r>
                              <w:rPr>
                                <w:rFonts w:hint="eastAsia"/>
                                <w:sz w:val="36"/>
                                <w:szCs w:val="36"/>
                              </w:rPr>
                              <w:t>稀土氧化物</w:t>
                            </w:r>
                          </w:p>
                        </w:txbxContent>
                      </wps:txbx>
                      <wps:bodyPr rot="0" vert="horz" wrap="square" lIns="91440" tIns="45720" rIns="91440" bIns="45720" anchor="t" anchorCtr="0">
                        <a:noAutofit/>
                      </wps:bodyPr>
                    </wps:wsp>
                  </a:graphicData>
                </a:graphic>
              </wp:anchor>
            </w:drawing>
          </mc:Choice>
          <mc:Fallback>
            <w:pict>
              <v:shape w14:anchorId="4B3034DC" id="_x0000_s1030" type="#_x0000_t202" style="position:absolute;margin-left:397.2pt;margin-top:453.7pt;width:108.6pt;height:40.6pt;z-index:251652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">
                <v:textbox>
                  <w:txbxContent>
                    <w:p w14:paraId="1CC63A51" w14:textId="77777777" w:rsidR="00255795" w:rsidRDefault="00C117FC">
                      <w:pPr>
                        <w:rPr>
                          <w:sz w:val="36"/>
                          <w:szCs w:val="36"/>
                        </w:rPr>
                      </w:pPr>
                      <w:r>
                        <w:rPr>
                          <w:rFonts w:hint="eastAsia"/>
                          <w:sz w:val="36"/>
                          <w:szCs w:val="36"/>
                        </w:rPr>
                        <w:t>稀土氧化物</w:t>
                      </w:r>
                    </w:p>
                  </w:txbxContent>
                </v:textbox>
                <w10:wrap type="square"/>
              </v:shape>
            </w:pict>
          </mc:Fallback>
        </mc:AlternateContent>
      </w:r>
      <w:r>
        <w:rPr>
          <w:rFonts w:ascii="Arial"/>
          <w:noProof/>
          <w:color w:val="FF0000"/>
          <w:sz w:val="2"/>
        </w:rPr>
        <mc:AlternateContent>
          <mc:Choice Requires="wps">
            <w:drawing>
              <wp:anchor distT="0" distB="0" distL="114300" distR="114300" simplePos="0" relativeHeight="251654144" behindDoc="0" locked="0" layoutInCell="1" allowOverlap="1" wp14:anchorId="33E0C234" wp14:editId="5087021B">
                <wp:simplePos x="0" y="0"/>
                <wp:positionH relativeFrom="column">
                  <wp:posOffset>3001010</wp:posOffset>
                </wp:positionH>
                <wp:positionV relativeFrom="paragraph">
                  <wp:posOffset>3913505</wp:posOffset>
                </wp:positionV>
                <wp:extent cx="1537335" cy="515620"/>
                <wp:effectExtent l="5080" t="4445" r="19685" b="13335"/>
                <wp:wrapSquare wrapText="bothSides"/>
                <wp:docPr id="8"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335" cy="515620"/>
                        </a:xfrm>
                        <a:prstGeom prst="rect">
                          <a:avLst/>
                        </a:prstGeom>
                        <a:solidFill>
                          <a:srgbClr val="FFFFFF"/>
                        </a:solidFill>
                        <a:ln w="9525">
                          <a:solidFill>
                            <a:srgbClr val="000000"/>
                          </a:solidFill>
                          <a:miter lim="800000"/>
                        </a:ln>
                      </wps:spPr>
                      <wps:txbx>
                        <w:txbxContent>
                          <w:p w14:paraId="58B3DFFF" w14:textId="77777777" w:rsidR="00255795" w:rsidRDefault="00C117FC">
                            <w:pPr>
                              <w:rPr>
                                <w:sz w:val="30"/>
                                <w:szCs w:val="30"/>
                              </w:rPr>
                            </w:pPr>
                            <w:r>
                              <w:rPr>
                                <w:rFonts w:hint="eastAsia"/>
                                <w:sz w:val="30"/>
                                <w:szCs w:val="30"/>
                              </w:rPr>
                              <w:t>钕铁硼</w:t>
                            </w:r>
                            <w:r>
                              <w:rPr>
                                <w:rFonts w:hint="eastAsia"/>
                                <w:sz w:val="30"/>
                                <w:szCs w:val="30"/>
                                <w:lang w:val="en-US"/>
                              </w:rPr>
                              <w:t>功能</w:t>
                            </w:r>
                            <w:r>
                              <w:rPr>
                                <w:rFonts w:hint="eastAsia"/>
                                <w:sz w:val="30"/>
                                <w:szCs w:val="30"/>
                              </w:rPr>
                              <w:t>材料</w:t>
                            </w:r>
                          </w:p>
                        </w:txbxContent>
                      </wps:txbx>
                      <wps:bodyPr rot="0" vert="horz" wrap="square" lIns="91440" tIns="45720" rIns="91440" bIns="45720" anchor="t" anchorCtr="0">
                        <a:noAutofit/>
                      </wps:bodyPr>
                    </wps:wsp>
                  </a:graphicData>
                </a:graphic>
              </wp:anchor>
            </w:drawing>
          </mc:Choice>
          <mc:Fallback>
            <w:pict>
              <v:shape w14:anchorId="33E0C234" id="_x0000_s1031" type="#_x0000_t202" style="position:absolute;margin-left:236.3pt;margin-top:308.15pt;width:121.05pt;height:40.6pt;z-index:251654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">
                <v:textbox>
                  <w:txbxContent>
                    <w:p w14:paraId="58B3DFFF" w14:textId="77777777" w:rsidR="00255795" w:rsidRDefault="00C117FC">
                      <w:pPr>
                        <w:rPr>
                          <w:sz w:val="30"/>
                          <w:szCs w:val="30"/>
                        </w:rPr>
                      </w:pPr>
                      <w:r>
                        <w:rPr>
                          <w:rFonts w:hint="eastAsia"/>
                          <w:sz w:val="30"/>
                          <w:szCs w:val="30"/>
                        </w:rPr>
                        <w:t>钕铁硼</w:t>
                      </w:r>
                      <w:r>
                        <w:rPr>
                          <w:rFonts w:hint="eastAsia"/>
                          <w:sz w:val="30"/>
                          <w:szCs w:val="30"/>
                          <w:lang w:val="en-US"/>
                        </w:rPr>
                        <w:t>功能</w:t>
                      </w:r>
                      <w:r>
                        <w:rPr>
                          <w:rFonts w:hint="eastAsia"/>
                          <w:sz w:val="30"/>
                          <w:szCs w:val="30"/>
                        </w:rPr>
                        <w:t>材料</w:t>
                      </w:r>
                    </w:p>
                  </w:txbxContent>
                </v:textbox>
                <w10:wrap type="square"/>
              </v:shape>
            </w:pict>
          </mc:Fallback>
        </mc:AlternateContent>
      </w:r>
      <w:r>
        <w:rPr>
          <w:rFonts w:ascii="Arial"/>
          <w:noProof/>
          <w:color w:val="FF0000"/>
          <w:sz w:val="2"/>
        </w:rPr>
        <mc:AlternateContent>
          <mc:Choice Requires="wps">
            <w:drawing>
              <wp:anchor distT="0" distB="0" distL="114300" distR="114300" simplePos="0" relativeHeight="251655168" behindDoc="0" locked="0" layoutInCell="1" allowOverlap="1" wp14:anchorId="6668AF02" wp14:editId="590EBA77">
                <wp:simplePos x="0" y="0"/>
                <wp:positionH relativeFrom="column">
                  <wp:posOffset>3674745</wp:posOffset>
                </wp:positionH>
                <wp:positionV relativeFrom="paragraph">
                  <wp:posOffset>2641600</wp:posOffset>
                </wp:positionV>
                <wp:extent cx="1226820" cy="510540"/>
                <wp:effectExtent l="0" t="0" r="11430" b="22860"/>
                <wp:wrapSquare wrapText="bothSides"/>
                <wp:docPr id="11"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6820" cy="510540"/>
                        </a:xfrm>
                        <a:prstGeom prst="rect">
                          <a:avLst/>
                        </a:prstGeom>
                        <a:solidFill>
                          <a:srgbClr val="FFFFFF"/>
                        </a:solidFill>
                        <a:ln w="9525">
                          <a:solidFill>
                            <a:srgbClr val="000000"/>
                          </a:solidFill>
                          <a:miter lim="800000"/>
                        </a:ln>
                      </wps:spPr>
                      <wps:txbx>
                        <w:txbxContent>
                          <w:p w14:paraId="62C0C2CD" w14:textId="77777777" w:rsidR="00255795" w:rsidRDefault="00C117FC">
                            <w:pPr>
                              <w:rPr>
                                <w:sz w:val="36"/>
                                <w:szCs w:val="36"/>
                              </w:rPr>
                            </w:pPr>
                            <w:r>
                              <w:rPr>
                                <w:rFonts w:hint="eastAsia"/>
                                <w:sz w:val="36"/>
                                <w:szCs w:val="36"/>
                              </w:rPr>
                              <w:t>泵和电机</w:t>
                            </w:r>
                          </w:p>
                        </w:txbxContent>
                      </wps:txbx>
                      <wps:bodyPr rot="0" vert="horz" wrap="square" lIns="91440" tIns="45720" rIns="91440" bIns="45720" anchor="t" anchorCtr="0">
                        <a:noAutofit/>
                      </wps:bodyPr>
                    </wps:wsp>
                  </a:graphicData>
                </a:graphic>
              </wp:anchor>
            </w:drawing>
          </mc:Choice>
          <mc:Fallback>
            <w:pict>
              <v:shape w14:anchorId="6668AF02" id="_x0000_s1032" type="#_x0000_t202" style="position:absolute;margin-left:289.35pt;margin-top:208pt;width:96.6pt;height:40.2pt;z-index:251655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">
                <v:textbox>
                  <w:txbxContent>
                    <w:p w14:paraId="62C0C2CD" w14:textId="77777777" w:rsidR="00255795" w:rsidRDefault="00C117FC">
                      <w:pPr>
                        <w:rPr>
                          <w:sz w:val="36"/>
                          <w:szCs w:val="36"/>
                        </w:rPr>
                      </w:pPr>
                      <w:r>
                        <w:rPr>
                          <w:rFonts w:hint="eastAsia"/>
                          <w:sz w:val="36"/>
                          <w:szCs w:val="36"/>
                        </w:rPr>
                        <w:t>泵和电机</w:t>
                      </w:r>
                    </w:p>
                  </w:txbxContent>
                </v:textbox>
                <w10:wrap type="square"/>
              </v:shape>
            </w:pict>
          </mc:Fallback>
        </mc:AlternateContent>
      </w:r>
      <w:r>
        <w:rPr>
          <w:rFonts w:ascii="Arial"/>
          <w:noProof/>
          <w:color w:val="FF0000"/>
          <w:sz w:val="2"/>
        </w:rPr>
        <mc:AlternateContent>
          <mc:Choice Requires="wps">
            <w:drawing>
              <wp:anchor distT="0" distB="0" distL="114300" distR="114300" simplePos="0" relativeHeight="251653120" behindDoc="0" locked="0" layoutInCell="1" allowOverlap="1" wp14:anchorId="25143FCC" wp14:editId="14E0436A">
                <wp:simplePos x="0" y="0"/>
                <wp:positionH relativeFrom="column">
                  <wp:posOffset>3673475</wp:posOffset>
                </wp:positionH>
                <wp:positionV relativeFrom="paragraph">
                  <wp:posOffset>5234305</wp:posOffset>
                </wp:positionV>
                <wp:extent cx="1188720" cy="472440"/>
                <wp:effectExtent l="0" t="0" r="11430" b="22860"/>
                <wp:wrapSquare wrapText="bothSides"/>
                <wp:docPr id="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8720" cy="472440"/>
                        </a:xfrm>
                        <a:prstGeom prst="rect">
                          <a:avLst/>
                        </a:prstGeom>
                        <a:solidFill>
                          <a:srgbClr val="FFFFFF"/>
                        </a:solidFill>
                        <a:ln w="9525">
                          <a:solidFill>
                            <a:srgbClr val="000000"/>
                          </a:solidFill>
                          <a:miter lim="800000"/>
                        </a:ln>
                      </wps:spPr>
                      <wps:txbx>
                        <w:txbxContent>
                          <w:p w14:paraId="0AFF8A26" w14:textId="77777777" w:rsidR="00255795" w:rsidRDefault="00C117FC">
                            <w:pPr>
                              <w:rPr>
                                <w:sz w:val="36"/>
                                <w:szCs w:val="36"/>
                              </w:rPr>
                            </w:pPr>
                            <w:r>
                              <w:rPr>
                                <w:rFonts w:hint="eastAsia"/>
                                <w:sz w:val="36"/>
                                <w:szCs w:val="36"/>
                              </w:rPr>
                              <w:t>稀土金属</w:t>
                            </w:r>
                          </w:p>
                        </w:txbxContent>
                      </wps:txbx>
                      <wps:bodyPr rot="0" vert="horz" wrap="square" lIns="91440" tIns="45720" rIns="91440" bIns="45720" anchor="t" anchorCtr="0">
                        <a:noAutofit/>
                      </wps:bodyPr>
                    </wps:wsp>
                  </a:graphicData>
                </a:graphic>
              </wp:anchor>
            </w:drawing>
          </mc:Choice>
          <mc:Fallback>
            <w:pict>
              <v:shape w14:anchorId="25143FCC" id="_x0000_s1033" type="#_x0000_t202" style="position:absolute;margin-left:289.25pt;margin-top:412.15pt;width:93.6pt;height:37.2pt;z-index:251653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">
                <v:textbox>
                  <w:txbxContent>
                    <w:p w14:paraId="0AFF8A26" w14:textId="77777777" w:rsidR="00255795" w:rsidRDefault="00C117FC">
                      <w:pPr>
                        <w:rPr>
                          <w:sz w:val="36"/>
                          <w:szCs w:val="36"/>
                        </w:rPr>
                      </w:pPr>
                      <w:r>
                        <w:rPr>
                          <w:rFonts w:hint="eastAsia"/>
                          <w:sz w:val="36"/>
                          <w:szCs w:val="36"/>
                        </w:rPr>
                        <w:t>稀土金属</w:t>
                      </w:r>
                    </w:p>
                  </w:txbxContent>
                </v:textbox>
                <w10:wrap type="square"/>
              </v:shape>
            </w:pict>
          </mc:Fallback>
        </mc:AlternateContent>
      </w:r>
      <w:r>
        <w:rPr>
          <w:rFonts w:ascii="Arial"/>
          <w:noProof/>
          <w:color w:val="FF0000"/>
          <w:sz w:val="2"/>
        </w:rPr>
        <mc:AlternateContent>
          <mc:Choice Requires="wps">
            <w:drawing>
              <wp:anchor distT="0" distB="0" distL="114300" distR="114300" simplePos="0" relativeHeight="251651072" behindDoc="0" locked="0" layoutInCell="1" allowOverlap="1" wp14:anchorId="7A86E5DD" wp14:editId="242D3D82">
                <wp:simplePos x="0" y="0"/>
                <wp:positionH relativeFrom="column">
                  <wp:posOffset>6557010</wp:posOffset>
                </wp:positionH>
                <wp:positionV relativeFrom="paragraph">
                  <wp:posOffset>5233035</wp:posOffset>
                </wp:positionV>
                <wp:extent cx="1150620" cy="480060"/>
                <wp:effectExtent l="0" t="0" r="11430" b="15240"/>
                <wp:wrapSquare wrapText="bothSides"/>
                <wp:docPr id="5"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0620" cy="480060"/>
                        </a:xfrm>
                        <a:prstGeom prst="rect">
                          <a:avLst/>
                        </a:prstGeom>
                        <a:solidFill>
                          <a:srgbClr val="FFFFFF"/>
                        </a:solidFill>
                        <a:ln w="9525">
                          <a:solidFill>
                            <a:srgbClr val="000000"/>
                          </a:solidFill>
                          <a:miter lim="800000"/>
                        </a:ln>
                      </wps:spPr>
                      <wps:txbx>
                        <w:txbxContent>
                          <w:p w14:paraId="6CD0EC42" w14:textId="77777777" w:rsidR="00255795" w:rsidRDefault="00C117FC">
                            <w:pPr>
                              <w:rPr>
                                <w:sz w:val="36"/>
                                <w:szCs w:val="36"/>
                              </w:rPr>
                            </w:pPr>
                            <w:r>
                              <w:rPr>
                                <w:rFonts w:hint="eastAsia"/>
                                <w:sz w:val="36"/>
                                <w:szCs w:val="36"/>
                              </w:rPr>
                              <w:t>溶液提取</w:t>
                            </w:r>
                          </w:p>
                        </w:txbxContent>
                      </wps:txbx>
                      <wps:bodyPr rot="0" vert="horz" wrap="square" lIns="91440" tIns="45720" rIns="91440" bIns="45720" anchor="t" anchorCtr="0">
                        <a:noAutofit/>
                      </wps:bodyPr>
                    </wps:wsp>
                  </a:graphicData>
                </a:graphic>
              </wp:anchor>
            </w:drawing>
          </mc:Choice>
          <mc:Fallback>
            <w:pict>
              <v:shape w14:anchorId="7A86E5DD" id="_x0000_s1034" type="#_x0000_t202" style="position:absolute;margin-left:516.3pt;margin-top:412.05pt;width:90.6pt;height:37.8pt;z-index:251651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">
                <v:textbox>
                  <w:txbxContent>
                    <w:p w14:paraId="6CD0EC42" w14:textId="77777777" w:rsidR="00255795" w:rsidRDefault="00C117FC">
                      <w:pPr>
                        <w:rPr>
                          <w:sz w:val="36"/>
                          <w:szCs w:val="36"/>
                        </w:rPr>
                      </w:pPr>
                      <w:r>
                        <w:rPr>
                          <w:rFonts w:hint="eastAsia"/>
                          <w:sz w:val="36"/>
                          <w:szCs w:val="36"/>
                        </w:rPr>
                        <w:t>溶液提取</w:t>
                      </w:r>
                    </w:p>
                  </w:txbxContent>
                </v:textbox>
                <w10:wrap type="square"/>
              </v:shape>
            </w:pict>
          </mc:Fallback>
        </mc:AlternateContent>
      </w:r>
      <w:r>
        <w:pict w14:anchorId="769D5F31">
          <v:shape id="_x00007" o:spid="_x0000_s1033" type="#_x0000_t75" style="position:absolute;margin-left:0;margin-top:0;width:960pt;height:540pt;z-index:-251653120;mso-position-horizontal-relative:page;mso-position-vertical-relative:page;mso-width-relative:page;mso-height-relative:page">
            <v:imagedata r:id="rId15" o:title=""/>
            <w10:wrap anchorx="page" anchory="page"/>
          </v:shape>
        </w:pict>
      </w:r>
      <w:r>
        <w:rPr>
          <w:rFonts w:ascii="Arial"/>
          <w:color w:val="FF0000"/>
          <w:sz w:val="2"/>
        </w:rPr>
        <w:br w:type="page"/>
      </w:r>
      <w:r>
        <w:rPr>
          <w:rFonts w:ascii="Arial"/>
          <w:color w:val="FF0000"/>
          <w:sz w:val="2"/>
        </w:rPr>
        <w:lastRenderedPageBreak/>
        <w:t xml:space="preserve"> </w:t>
      </w:r>
    </w:p>
    <w:p w14:paraId="0938023B" w14:textId="77777777" w:rsidR="00255795" w:rsidRDefault="00C117FC">
      <w:pPr>
        <w:pStyle w:val="1"/>
        <w:framePr w:w="17643" w:wrap="around" w:hAnchor="text" w:x="696" w:y="165"/>
        <w:widowControl w:val="0"/>
        <w:autoSpaceDE w:val="0"/>
        <w:autoSpaceDN w:val="0"/>
        <w:spacing w:line="729" w:lineRule="exact"/>
        <w:rPr>
          <w:rFonts w:ascii="Verdana"/>
          <w:b/>
          <w:color w:val="002060"/>
          <w:sz w:val="60"/>
        </w:rPr>
      </w:pPr>
      <w:r>
        <w:rPr>
          <w:rFonts w:ascii="Verdana" w:hint="eastAsia"/>
          <w:b/>
          <w:color w:val="002060"/>
          <w:sz w:val="60"/>
        </w:rPr>
        <w:t>生命周期评估</w:t>
      </w:r>
    </w:p>
    <w:p w14:paraId="44BA4835" w14:textId="77777777" w:rsidR="00255795" w:rsidRDefault="00C117FC">
      <w:pPr>
        <w:pStyle w:val="1"/>
        <w:framePr w:w="17643" w:wrap="around" w:hAnchor="text" w:x="696" w:y="165"/>
        <w:widowControl w:val="0"/>
        <w:autoSpaceDE w:val="0"/>
        <w:autoSpaceDN w:val="0"/>
        <w:spacing w:line="602" w:lineRule="exact"/>
        <w:rPr>
          <w:rFonts w:ascii="Verdana"/>
          <w:b/>
          <w:color w:val="002060"/>
          <w:sz w:val="36"/>
        </w:rPr>
      </w:pPr>
      <w:r>
        <w:rPr>
          <w:rFonts w:ascii="Verdana" w:hint="eastAsia"/>
          <w:b/>
          <w:color w:val="002060"/>
          <w:sz w:val="36"/>
        </w:rPr>
        <w:t>永磁电机可大幅度减少碳足迹</w:t>
      </w:r>
    </w:p>
    <w:p w14:paraId="3970EAA0" w14:textId="77777777" w:rsidR="00255795" w:rsidRDefault="00C117FC">
      <w:pPr>
        <w:pStyle w:val="1"/>
        <w:framePr w:w="1574" w:h="535" w:hRule="exact" w:wrap="around" w:vAnchor="page" w:hAnchor="page" w:x="6961" w:y="2134"/>
        <w:widowControl w:val="0"/>
        <w:autoSpaceDE w:val="0"/>
        <w:autoSpaceDN w:val="0"/>
        <w:spacing w:line="438" w:lineRule="exact"/>
        <w:rPr>
          <w:rFonts w:ascii="Verdana"/>
          <w:b/>
          <w:color w:val="FFFFFF"/>
          <w:sz w:val="36"/>
        </w:rPr>
      </w:pPr>
      <w:r>
        <w:rPr>
          <w:rFonts w:ascii="Verdana" w:hint="eastAsia"/>
          <w:b/>
          <w:color w:val="FFFFFF"/>
          <w:sz w:val="36"/>
        </w:rPr>
        <w:t>电磁电机</w:t>
      </w:r>
    </w:p>
    <w:p w14:paraId="3BE5E001" w14:textId="77777777" w:rsidR="00255795" w:rsidRDefault="00C117FC">
      <w:pPr>
        <w:pStyle w:val="1"/>
        <w:framePr w:w="3537" w:wrap="around" w:vAnchor="page" w:hAnchor="page" w:x="10614" w:y="2175"/>
        <w:widowControl w:val="0"/>
        <w:autoSpaceDE w:val="0"/>
        <w:autoSpaceDN w:val="0"/>
        <w:spacing w:line="438" w:lineRule="exact"/>
        <w:rPr>
          <w:rFonts w:ascii="Verdana"/>
          <w:b/>
          <w:color w:val="FFFFFF"/>
          <w:sz w:val="36"/>
        </w:rPr>
      </w:pPr>
      <w:r>
        <w:rPr>
          <w:rFonts w:ascii="Verdana" w:hint="eastAsia"/>
          <w:b/>
          <w:color w:val="FFFFFF"/>
          <w:sz w:val="36"/>
        </w:rPr>
        <w:t>永磁（钕铁硼）电机</w:t>
      </w:r>
    </w:p>
    <w:p w14:paraId="7CCF6512" w14:textId="77777777" w:rsidR="00255795" w:rsidRDefault="00C117FC">
      <w:pPr>
        <w:pStyle w:val="1"/>
        <w:framePr w:w="1709" w:wrap="around" w:hAnchor="text" w:x="2628" w:y="5863"/>
        <w:widowControl w:val="0"/>
        <w:autoSpaceDE w:val="0"/>
        <w:autoSpaceDN w:val="0"/>
        <w:spacing w:line="342" w:lineRule="exact"/>
        <w:rPr>
          <w:rFonts w:ascii="Verdana"/>
          <w:b/>
          <w:color w:val="FFFFFF"/>
          <w:sz w:val="28"/>
        </w:rPr>
      </w:pPr>
      <w:r>
        <w:rPr>
          <w:rFonts w:ascii="Verdana" w:hint="eastAsia"/>
          <w:b/>
          <w:color w:val="FFFFFF"/>
          <w:sz w:val="28"/>
        </w:rPr>
        <w:t>材料</w:t>
      </w:r>
    </w:p>
    <w:p w14:paraId="3B655428" w14:textId="77777777" w:rsidR="00255795" w:rsidRDefault="00C117FC">
      <w:pPr>
        <w:pStyle w:val="1"/>
        <w:framePr w:w="1709" w:wrap="around" w:hAnchor="text" w:x="2628" w:y="5863"/>
        <w:widowControl w:val="0"/>
        <w:autoSpaceDE w:val="0"/>
        <w:autoSpaceDN w:val="0"/>
        <w:spacing w:line="444" w:lineRule="exact"/>
        <w:rPr>
          <w:rFonts w:ascii="Verdana"/>
          <w:color w:val="000000"/>
          <w:sz w:val="28"/>
        </w:rPr>
      </w:pPr>
      <w:r>
        <w:rPr>
          <w:rFonts w:ascii="Verdana" w:hint="eastAsia"/>
          <w:color w:val="000000"/>
          <w:sz w:val="28"/>
        </w:rPr>
        <w:t>铜</w:t>
      </w:r>
    </w:p>
    <w:p w14:paraId="395A5CAC" w14:textId="77777777" w:rsidR="00255795" w:rsidRDefault="00C117FC">
      <w:pPr>
        <w:pStyle w:val="1"/>
        <w:framePr w:w="1544" w:wrap="around" w:hAnchor="text" w:x="6077" w:y="5857"/>
        <w:widowControl w:val="0"/>
        <w:autoSpaceDE w:val="0"/>
        <w:autoSpaceDN w:val="0"/>
        <w:spacing w:line="341" w:lineRule="exact"/>
        <w:ind w:firstLineChars="100" w:firstLine="281"/>
        <w:rPr>
          <w:rFonts w:ascii="Verdana"/>
          <w:b/>
          <w:color w:val="FFFFFF"/>
          <w:sz w:val="28"/>
        </w:rPr>
      </w:pPr>
      <w:r>
        <w:rPr>
          <w:rFonts w:ascii="Verdana" w:hint="eastAsia"/>
          <w:b/>
          <w:color w:val="FFFFFF"/>
          <w:sz w:val="28"/>
        </w:rPr>
        <w:t>重量</w:t>
      </w:r>
    </w:p>
    <w:p w14:paraId="5AA1F9AA" w14:textId="77777777" w:rsidR="00255795" w:rsidRDefault="00C117FC">
      <w:pPr>
        <w:pStyle w:val="1"/>
        <w:framePr w:w="1544" w:wrap="around" w:hAnchor="text" w:x="6077" w:y="5857"/>
        <w:widowControl w:val="0"/>
        <w:autoSpaceDE w:val="0"/>
        <w:autoSpaceDN w:val="0"/>
        <w:spacing w:line="444" w:lineRule="exact"/>
        <w:ind w:left="206"/>
        <w:rPr>
          <w:rFonts w:ascii="Verdana"/>
          <w:color w:val="000000"/>
          <w:sz w:val="28"/>
        </w:rPr>
      </w:pPr>
      <w:r>
        <w:rPr>
          <w:rFonts w:ascii="Verdana"/>
          <w:color w:val="000000"/>
          <w:sz w:val="28"/>
        </w:rPr>
        <w:t>412g</w:t>
      </w:r>
    </w:p>
    <w:p w14:paraId="12F3DE08" w14:textId="77777777" w:rsidR="00255795" w:rsidRDefault="00C117FC">
      <w:pPr>
        <w:pStyle w:val="1"/>
        <w:framePr w:w="2382" w:h="352" w:hRule="exact" w:wrap="around" w:hAnchor="page" w:x="7663" w:y="5857"/>
        <w:widowControl w:val="0"/>
        <w:autoSpaceDE w:val="0"/>
        <w:autoSpaceDN w:val="0"/>
        <w:spacing w:line="341" w:lineRule="exact"/>
        <w:rPr>
          <w:rFonts w:ascii="Verdana"/>
          <w:b/>
          <w:color w:val="FFFFFF"/>
          <w:sz w:val="28"/>
        </w:rPr>
      </w:pPr>
      <w:bookmarkStart w:id="31" w:name="OLE_LINK14"/>
      <w:bookmarkStart w:id="32" w:name="OLE_LINK15"/>
      <w:r>
        <w:rPr>
          <w:rFonts w:ascii="Verdana" w:hint="eastAsia"/>
          <w:b/>
          <w:color w:val="FFFFFF"/>
          <w:sz w:val="28"/>
        </w:rPr>
        <w:t>公斤（</w:t>
      </w:r>
      <w:r>
        <w:rPr>
          <w:rFonts w:ascii="Verdana"/>
          <w:b/>
          <w:color w:val="FFFFFF"/>
          <w:sz w:val="28"/>
        </w:rPr>
        <w:t>CO</w:t>
      </w:r>
      <w:r>
        <w:rPr>
          <w:rFonts w:ascii="Verdana"/>
          <w:b/>
          <w:color w:val="FFFFFF"/>
          <w:sz w:val="19"/>
        </w:rPr>
        <w:t xml:space="preserve">2 </w:t>
      </w:r>
      <w:r>
        <w:rPr>
          <w:rFonts w:ascii="Verdana" w:hint="eastAsia"/>
          <w:b/>
          <w:color w:val="FFFFFF"/>
          <w:sz w:val="28"/>
        </w:rPr>
        <w:t>当量）</w:t>
      </w:r>
    </w:p>
    <w:bookmarkEnd w:id="31"/>
    <w:bookmarkEnd w:id="32"/>
    <w:p w14:paraId="30998245" w14:textId="77777777" w:rsidR="00255795" w:rsidRDefault="00C117FC">
      <w:pPr>
        <w:pStyle w:val="1"/>
        <w:framePr w:w="1544" w:wrap="around" w:hAnchor="text" w:x="10622" w:y="5845"/>
        <w:widowControl w:val="0"/>
        <w:autoSpaceDE w:val="0"/>
        <w:autoSpaceDN w:val="0"/>
        <w:spacing w:line="341" w:lineRule="exact"/>
        <w:ind w:firstLineChars="100" w:firstLine="281"/>
        <w:rPr>
          <w:rFonts w:ascii="Verdana"/>
          <w:b/>
          <w:color w:val="FFFFFF"/>
          <w:sz w:val="28"/>
        </w:rPr>
      </w:pPr>
      <w:r>
        <w:rPr>
          <w:rFonts w:ascii="Verdana" w:hint="eastAsia"/>
          <w:b/>
          <w:color w:val="FFFFFF"/>
          <w:sz w:val="28"/>
        </w:rPr>
        <w:t>重量</w:t>
      </w:r>
    </w:p>
    <w:p w14:paraId="0C274EBC" w14:textId="77777777" w:rsidR="00255795" w:rsidRDefault="00C117FC">
      <w:pPr>
        <w:pStyle w:val="1"/>
        <w:framePr w:w="1544" w:wrap="around" w:hAnchor="text" w:x="10622" w:y="5845"/>
        <w:widowControl w:val="0"/>
        <w:autoSpaceDE w:val="0"/>
        <w:autoSpaceDN w:val="0"/>
        <w:spacing w:line="475" w:lineRule="exact"/>
        <w:ind w:left="206"/>
        <w:rPr>
          <w:rFonts w:ascii="Verdana"/>
          <w:color w:val="000000"/>
          <w:sz w:val="28"/>
        </w:rPr>
      </w:pPr>
      <w:r>
        <w:rPr>
          <w:rFonts w:ascii="Verdana"/>
          <w:color w:val="000000"/>
          <w:sz w:val="28"/>
        </w:rPr>
        <w:t>146g</w:t>
      </w:r>
    </w:p>
    <w:p w14:paraId="5B044894" w14:textId="77777777" w:rsidR="00255795" w:rsidRDefault="00C117FC">
      <w:pPr>
        <w:pStyle w:val="1"/>
        <w:framePr w:w="1544" w:wrap="around" w:hAnchor="text" w:x="10622" w:y="5845"/>
        <w:widowControl w:val="0"/>
        <w:autoSpaceDE w:val="0"/>
        <w:autoSpaceDN w:val="0"/>
        <w:spacing w:line="444" w:lineRule="exact"/>
        <w:ind w:left="295"/>
        <w:rPr>
          <w:rFonts w:ascii="Verdana"/>
          <w:color w:val="000000"/>
          <w:sz w:val="28"/>
        </w:rPr>
      </w:pPr>
      <w:r>
        <w:rPr>
          <w:rFonts w:ascii="Verdana"/>
          <w:color w:val="000000"/>
          <w:sz w:val="28"/>
        </w:rPr>
        <w:t>22g</w:t>
      </w:r>
    </w:p>
    <w:p w14:paraId="4E613E24" w14:textId="77777777" w:rsidR="00255795" w:rsidRDefault="00C117FC">
      <w:pPr>
        <w:pStyle w:val="1"/>
        <w:framePr w:w="2770" w:h="370" w:hRule="exact" w:wrap="around" w:hAnchor="page" w:x="12112" w:y="5845"/>
        <w:widowControl w:val="0"/>
        <w:autoSpaceDE w:val="0"/>
        <w:autoSpaceDN w:val="0"/>
        <w:spacing w:line="341" w:lineRule="exact"/>
        <w:jc w:val="center"/>
        <w:rPr>
          <w:rFonts w:ascii="Verdana"/>
          <w:b/>
          <w:color w:val="FFFFFF"/>
          <w:sz w:val="28"/>
        </w:rPr>
      </w:pPr>
      <w:r>
        <w:rPr>
          <w:rFonts w:ascii="Verdana" w:hint="eastAsia"/>
          <w:b/>
          <w:color w:val="FFFFFF"/>
          <w:sz w:val="28"/>
        </w:rPr>
        <w:t>公斤（</w:t>
      </w:r>
      <w:r>
        <w:rPr>
          <w:rFonts w:ascii="Verdana"/>
          <w:b/>
          <w:color w:val="FFFFFF"/>
          <w:sz w:val="28"/>
        </w:rPr>
        <w:t>CO</w:t>
      </w:r>
      <w:r>
        <w:rPr>
          <w:rFonts w:ascii="Verdana"/>
          <w:b/>
          <w:color w:val="FFFFFF"/>
          <w:sz w:val="19"/>
        </w:rPr>
        <w:t>2</w:t>
      </w:r>
      <w:r>
        <w:rPr>
          <w:rFonts w:ascii="Verdana" w:hint="eastAsia"/>
          <w:b/>
          <w:color w:val="FFFFFF"/>
          <w:sz w:val="28"/>
        </w:rPr>
        <w:t>当量）</w:t>
      </w:r>
    </w:p>
    <w:p w14:paraId="0399C5E5" w14:textId="77777777" w:rsidR="00255795" w:rsidRDefault="00C117FC">
      <w:pPr>
        <w:pStyle w:val="1"/>
        <w:framePr w:w="1059" w:wrap="around" w:hAnchor="text" w:x="8427" w:y="6301"/>
        <w:widowControl w:val="0"/>
        <w:autoSpaceDE w:val="0"/>
        <w:autoSpaceDN w:val="0"/>
        <w:spacing w:line="342" w:lineRule="exact"/>
        <w:rPr>
          <w:rFonts w:ascii="Verdana"/>
          <w:color w:val="000000"/>
          <w:sz w:val="28"/>
        </w:rPr>
      </w:pPr>
      <w:r>
        <w:rPr>
          <w:rFonts w:ascii="Verdana"/>
          <w:color w:val="000000"/>
          <w:sz w:val="28"/>
        </w:rPr>
        <w:t>1.90</w:t>
      </w:r>
    </w:p>
    <w:p w14:paraId="3D499B5D" w14:textId="77777777" w:rsidR="00255795" w:rsidRDefault="00C117FC">
      <w:pPr>
        <w:pStyle w:val="1"/>
        <w:framePr w:w="1059" w:wrap="around" w:hAnchor="text" w:x="8427" w:y="6301"/>
        <w:widowControl w:val="0"/>
        <w:autoSpaceDE w:val="0"/>
        <w:autoSpaceDN w:val="0"/>
        <w:spacing w:line="445" w:lineRule="exact"/>
        <w:rPr>
          <w:rFonts w:ascii="Verdana"/>
          <w:color w:val="000000"/>
          <w:sz w:val="28"/>
        </w:rPr>
      </w:pPr>
      <w:r>
        <w:rPr>
          <w:rFonts w:ascii="Verdana"/>
          <w:color w:val="000000"/>
          <w:sz w:val="28"/>
        </w:rPr>
        <w:t>0.00</w:t>
      </w:r>
    </w:p>
    <w:p w14:paraId="4BDA08F7" w14:textId="77777777" w:rsidR="00255795" w:rsidRDefault="00C117FC">
      <w:pPr>
        <w:pStyle w:val="1"/>
        <w:framePr w:w="1057" w:wrap="around" w:hAnchor="text" w:x="13102" w:y="6320"/>
        <w:widowControl w:val="0"/>
        <w:autoSpaceDE w:val="0"/>
        <w:autoSpaceDN w:val="0"/>
        <w:spacing w:line="341" w:lineRule="exact"/>
        <w:rPr>
          <w:rFonts w:ascii="Verdana"/>
          <w:color w:val="000000"/>
          <w:sz w:val="28"/>
        </w:rPr>
      </w:pPr>
      <w:r>
        <w:rPr>
          <w:rFonts w:ascii="Verdana"/>
          <w:color w:val="000000"/>
          <w:sz w:val="28"/>
        </w:rPr>
        <w:t>0.67</w:t>
      </w:r>
    </w:p>
    <w:p w14:paraId="0696BED4" w14:textId="77777777" w:rsidR="00255795" w:rsidRDefault="00C117FC">
      <w:pPr>
        <w:pStyle w:val="1"/>
        <w:framePr w:w="1057" w:wrap="around" w:hAnchor="text" w:x="13102" w:y="6320"/>
        <w:widowControl w:val="0"/>
        <w:autoSpaceDE w:val="0"/>
        <w:autoSpaceDN w:val="0"/>
        <w:spacing w:line="444" w:lineRule="exact"/>
        <w:rPr>
          <w:rFonts w:ascii="Verdana"/>
          <w:color w:val="000000"/>
          <w:sz w:val="28"/>
        </w:rPr>
      </w:pPr>
      <w:r>
        <w:rPr>
          <w:rFonts w:ascii="Verdana"/>
          <w:color w:val="000000"/>
          <w:sz w:val="28"/>
        </w:rPr>
        <w:t>0.44</w:t>
      </w:r>
    </w:p>
    <w:p w14:paraId="60238F59" w14:textId="77777777" w:rsidR="00255795" w:rsidRDefault="00C117FC">
      <w:pPr>
        <w:pStyle w:val="1"/>
        <w:framePr w:w="2704" w:wrap="around" w:hAnchor="text" w:x="2628" w:y="6752"/>
        <w:widowControl w:val="0"/>
        <w:autoSpaceDE w:val="0"/>
        <w:autoSpaceDN w:val="0"/>
        <w:spacing w:line="341" w:lineRule="exact"/>
        <w:rPr>
          <w:rFonts w:ascii="Verdana"/>
          <w:color w:val="000000"/>
          <w:sz w:val="28"/>
        </w:rPr>
      </w:pPr>
      <w:r>
        <w:rPr>
          <w:rFonts w:ascii="Verdana" w:hint="eastAsia"/>
          <w:color w:val="000000"/>
          <w:sz w:val="28"/>
        </w:rPr>
        <w:t>磁材</w:t>
      </w:r>
      <w:r>
        <w:rPr>
          <w:rFonts w:ascii="Verdana"/>
          <w:color w:val="000000"/>
          <w:sz w:val="28"/>
        </w:rPr>
        <w:t>(</w:t>
      </w:r>
      <w:r>
        <w:rPr>
          <w:rFonts w:ascii="Verdana" w:hint="eastAsia"/>
          <w:color w:val="000000"/>
          <w:sz w:val="28"/>
        </w:rPr>
        <w:t>钕铁硼</w:t>
      </w:r>
      <w:r>
        <w:rPr>
          <w:rFonts w:ascii="Verdana"/>
          <w:color w:val="000000"/>
          <w:sz w:val="28"/>
        </w:rPr>
        <w:t>)</w:t>
      </w:r>
    </w:p>
    <w:p w14:paraId="4F3F3C59" w14:textId="77777777" w:rsidR="00255795" w:rsidRDefault="00C117FC">
      <w:pPr>
        <w:pStyle w:val="1"/>
        <w:framePr w:w="2704" w:wrap="around" w:hAnchor="text" w:x="2628" w:y="6752"/>
        <w:widowControl w:val="0"/>
        <w:autoSpaceDE w:val="0"/>
        <w:autoSpaceDN w:val="0"/>
        <w:spacing w:line="444" w:lineRule="exact"/>
        <w:rPr>
          <w:rFonts w:ascii="Verdana"/>
          <w:color w:val="000000"/>
          <w:sz w:val="28"/>
        </w:rPr>
      </w:pPr>
      <w:r>
        <w:rPr>
          <w:rFonts w:ascii="Verdana" w:hint="eastAsia"/>
          <w:color w:val="000000"/>
          <w:sz w:val="28"/>
        </w:rPr>
        <w:t>钢</w:t>
      </w:r>
    </w:p>
    <w:p w14:paraId="47FAF534" w14:textId="77777777" w:rsidR="00255795" w:rsidRDefault="00C117FC">
      <w:pPr>
        <w:pStyle w:val="1"/>
        <w:framePr w:w="773" w:wrap="around" w:hAnchor="text" w:x="6461" w:y="6746"/>
        <w:widowControl w:val="0"/>
        <w:autoSpaceDE w:val="0"/>
        <w:autoSpaceDN w:val="0"/>
        <w:spacing w:line="341" w:lineRule="exact"/>
        <w:rPr>
          <w:rFonts w:ascii="Verdana"/>
          <w:color w:val="000000"/>
          <w:sz w:val="28"/>
        </w:rPr>
      </w:pPr>
      <w:r>
        <w:rPr>
          <w:rFonts w:ascii="Verdana"/>
          <w:color w:val="000000"/>
          <w:sz w:val="28"/>
        </w:rPr>
        <w:t>0g</w:t>
      </w:r>
    </w:p>
    <w:p w14:paraId="019DA1B0" w14:textId="77777777" w:rsidR="00255795" w:rsidRDefault="00C117FC">
      <w:pPr>
        <w:pStyle w:val="1"/>
        <w:framePr w:w="1131" w:wrap="around" w:hAnchor="text" w:x="6284" w:y="7192"/>
        <w:widowControl w:val="0"/>
        <w:autoSpaceDE w:val="0"/>
        <w:autoSpaceDN w:val="0"/>
        <w:spacing w:line="341" w:lineRule="exact"/>
        <w:rPr>
          <w:rFonts w:ascii="Verdana"/>
          <w:color w:val="000000"/>
          <w:sz w:val="28"/>
        </w:rPr>
      </w:pPr>
      <w:r>
        <w:rPr>
          <w:rFonts w:ascii="Verdana"/>
          <w:color w:val="000000"/>
          <w:sz w:val="28"/>
        </w:rPr>
        <w:t>670g</w:t>
      </w:r>
    </w:p>
    <w:p w14:paraId="17508F98" w14:textId="77777777" w:rsidR="00255795" w:rsidRDefault="00C117FC">
      <w:pPr>
        <w:pStyle w:val="1"/>
        <w:framePr w:w="1058" w:wrap="around" w:hAnchor="text" w:x="8427" w:y="7192"/>
        <w:widowControl w:val="0"/>
        <w:autoSpaceDE w:val="0"/>
        <w:autoSpaceDN w:val="0"/>
        <w:spacing w:line="341" w:lineRule="exact"/>
        <w:rPr>
          <w:rFonts w:ascii="Verdana"/>
          <w:color w:val="000000"/>
          <w:sz w:val="28"/>
        </w:rPr>
      </w:pPr>
      <w:r>
        <w:rPr>
          <w:rFonts w:ascii="Verdana"/>
          <w:color w:val="000000"/>
          <w:sz w:val="28"/>
        </w:rPr>
        <w:t>1.60</w:t>
      </w:r>
    </w:p>
    <w:p w14:paraId="08A1659B" w14:textId="77777777" w:rsidR="00255795" w:rsidRDefault="00C117FC">
      <w:pPr>
        <w:pStyle w:val="1"/>
        <w:framePr w:w="1214" w:wrap="around" w:hAnchor="text" w:x="10786" w:y="7209"/>
        <w:widowControl w:val="0"/>
        <w:autoSpaceDE w:val="0"/>
        <w:autoSpaceDN w:val="0"/>
        <w:spacing w:line="341" w:lineRule="exact"/>
        <w:ind w:left="43"/>
        <w:rPr>
          <w:rFonts w:ascii="Verdana"/>
          <w:color w:val="000000"/>
          <w:sz w:val="28"/>
        </w:rPr>
      </w:pPr>
      <w:r>
        <w:rPr>
          <w:rFonts w:ascii="Verdana"/>
          <w:color w:val="000000"/>
          <w:sz w:val="28"/>
        </w:rPr>
        <w:t>259g</w:t>
      </w:r>
    </w:p>
    <w:p w14:paraId="32C3B0CE" w14:textId="77777777" w:rsidR="00255795" w:rsidRDefault="00C117FC">
      <w:pPr>
        <w:pStyle w:val="1"/>
        <w:framePr w:w="1214" w:wrap="around" w:hAnchor="text" w:x="10786" w:y="7209"/>
        <w:widowControl w:val="0"/>
        <w:autoSpaceDE w:val="0"/>
        <w:autoSpaceDN w:val="0"/>
        <w:spacing w:line="475" w:lineRule="exact"/>
        <w:rPr>
          <w:rFonts w:ascii="Verdana"/>
          <w:b/>
          <w:color w:val="000000"/>
          <w:sz w:val="28"/>
        </w:rPr>
      </w:pPr>
      <w:r>
        <w:rPr>
          <w:rFonts w:ascii="Verdana"/>
          <w:b/>
          <w:color w:val="000000"/>
          <w:sz w:val="28"/>
        </w:rPr>
        <w:t>427g</w:t>
      </w:r>
    </w:p>
    <w:p w14:paraId="1862A797" w14:textId="77777777" w:rsidR="00255795" w:rsidRDefault="00C117FC">
      <w:pPr>
        <w:pStyle w:val="1"/>
        <w:framePr w:w="1057" w:wrap="around" w:hAnchor="text" w:x="13102" w:y="7209"/>
        <w:widowControl w:val="0"/>
        <w:autoSpaceDE w:val="0"/>
        <w:autoSpaceDN w:val="0"/>
        <w:spacing w:line="341" w:lineRule="exact"/>
        <w:rPr>
          <w:rFonts w:ascii="Verdana"/>
          <w:color w:val="000000"/>
          <w:sz w:val="28"/>
        </w:rPr>
      </w:pPr>
      <w:r>
        <w:rPr>
          <w:rFonts w:ascii="Verdana"/>
          <w:color w:val="000000"/>
          <w:sz w:val="28"/>
        </w:rPr>
        <w:t>0.62</w:t>
      </w:r>
    </w:p>
    <w:p w14:paraId="1BC41866" w14:textId="77777777" w:rsidR="00255795" w:rsidRDefault="00C117FC">
      <w:pPr>
        <w:pStyle w:val="1"/>
        <w:framePr w:w="1216" w:wrap="around" w:hAnchor="text" w:x="2628" w:y="7640"/>
        <w:widowControl w:val="0"/>
        <w:autoSpaceDE w:val="0"/>
        <w:autoSpaceDN w:val="0"/>
        <w:spacing w:line="341" w:lineRule="exact"/>
        <w:rPr>
          <w:rFonts w:ascii="Verdana"/>
          <w:b/>
          <w:color w:val="000000"/>
          <w:sz w:val="28"/>
        </w:rPr>
      </w:pPr>
      <w:r>
        <w:rPr>
          <w:rFonts w:ascii="Verdana" w:hint="eastAsia"/>
          <w:b/>
          <w:color w:val="000000"/>
          <w:sz w:val="28"/>
        </w:rPr>
        <w:t>总计</w:t>
      </w:r>
    </w:p>
    <w:p w14:paraId="4CE8B64A" w14:textId="77777777" w:rsidR="00255795" w:rsidRDefault="00C117FC">
      <w:pPr>
        <w:pStyle w:val="1"/>
        <w:framePr w:w="1516" w:wrap="around" w:hAnchor="text" w:x="6092" w:y="7667"/>
        <w:widowControl w:val="0"/>
        <w:autoSpaceDE w:val="0"/>
        <w:autoSpaceDN w:val="0"/>
        <w:spacing w:line="341" w:lineRule="exact"/>
        <w:rPr>
          <w:rFonts w:ascii="Verdana"/>
          <w:b/>
          <w:color w:val="000000"/>
          <w:sz w:val="28"/>
        </w:rPr>
      </w:pPr>
      <w:r>
        <w:rPr>
          <w:rFonts w:ascii="Verdana"/>
          <w:b/>
          <w:color w:val="000000"/>
          <w:sz w:val="28"/>
        </w:rPr>
        <w:t>1,082g</w:t>
      </w:r>
    </w:p>
    <w:p w14:paraId="16A6240B" w14:textId="77777777" w:rsidR="00255795" w:rsidRDefault="00C117FC">
      <w:pPr>
        <w:pStyle w:val="1"/>
        <w:framePr w:w="1533" w:wrap="around" w:hAnchor="text" w:x="8189" w:y="7667"/>
        <w:widowControl w:val="0"/>
        <w:autoSpaceDE w:val="0"/>
        <w:autoSpaceDN w:val="0"/>
        <w:spacing w:line="341" w:lineRule="exact"/>
        <w:rPr>
          <w:rFonts w:ascii="Verdana"/>
          <w:b/>
          <w:color w:val="000000"/>
          <w:sz w:val="28"/>
        </w:rPr>
      </w:pPr>
      <w:r>
        <w:rPr>
          <w:rFonts w:ascii="Verdana"/>
          <w:b/>
          <w:color w:val="000000"/>
          <w:sz w:val="28"/>
        </w:rPr>
        <w:t>3.50Kg</w:t>
      </w:r>
    </w:p>
    <w:p w14:paraId="7EC16C0B" w14:textId="77777777" w:rsidR="00255795" w:rsidRDefault="00C117FC">
      <w:pPr>
        <w:pStyle w:val="1"/>
        <w:framePr w:w="2513" w:wrap="around" w:hAnchor="text" w:x="12443" w:y="7684"/>
        <w:widowControl w:val="0"/>
        <w:autoSpaceDE w:val="0"/>
        <w:autoSpaceDN w:val="0"/>
        <w:spacing w:line="341" w:lineRule="exact"/>
        <w:ind w:left="436"/>
        <w:rPr>
          <w:rFonts w:ascii="Verdana"/>
          <w:b/>
          <w:color w:val="000000"/>
          <w:sz w:val="28"/>
        </w:rPr>
      </w:pPr>
      <w:r>
        <w:rPr>
          <w:rFonts w:ascii="Verdana"/>
          <w:b/>
          <w:color w:val="000000"/>
          <w:sz w:val="28"/>
        </w:rPr>
        <w:t>1.73kg</w:t>
      </w:r>
    </w:p>
    <w:p w14:paraId="5D5AEF16" w14:textId="77777777" w:rsidR="00255795" w:rsidRDefault="00C117FC">
      <w:pPr>
        <w:pStyle w:val="1"/>
        <w:framePr w:w="2513" w:wrap="around" w:hAnchor="text" w:x="12443" w:y="7684"/>
        <w:widowControl w:val="0"/>
        <w:autoSpaceDE w:val="0"/>
        <w:autoSpaceDN w:val="0"/>
        <w:spacing w:line="464" w:lineRule="exact"/>
        <w:rPr>
          <w:rFonts w:ascii="Verdana"/>
          <w:i/>
          <w:color w:val="000000"/>
          <w:sz w:val="24"/>
        </w:rPr>
      </w:pPr>
      <w:r>
        <w:rPr>
          <w:rFonts w:ascii="Verdana" w:hint="eastAsia"/>
          <w:i/>
          <w:color w:val="000000"/>
          <w:sz w:val="24"/>
        </w:rPr>
        <w:t>来源</w:t>
      </w:r>
      <w:r>
        <w:rPr>
          <w:rFonts w:ascii="Verdana"/>
          <w:i/>
          <w:color w:val="000000"/>
          <w:sz w:val="24"/>
        </w:rPr>
        <w:t>: Grundfos</w:t>
      </w:r>
    </w:p>
    <w:p w14:paraId="0492FA09" w14:textId="77777777" w:rsidR="00255795" w:rsidRDefault="00C117FC">
      <w:pPr>
        <w:pStyle w:val="1"/>
        <w:framePr w:w="12777" w:h="1339" w:hRule="exact" w:wrap="around" w:hAnchor="text" w:x="2533" w:y="8922"/>
        <w:widowControl w:val="0"/>
        <w:autoSpaceDE w:val="0"/>
        <w:autoSpaceDN w:val="0"/>
        <w:spacing w:line="480" w:lineRule="exact"/>
        <w:rPr>
          <w:rFonts w:ascii="Verdana"/>
          <w:b/>
          <w:color w:val="FFFFFF"/>
          <w:sz w:val="40"/>
        </w:rPr>
      </w:pPr>
      <w:bookmarkStart w:id="33" w:name="OLE_LINK13"/>
      <w:r>
        <w:rPr>
          <w:rFonts w:ascii="Verdana" w:hint="eastAsia"/>
          <w:b/>
          <w:color w:val="FFFFFF"/>
          <w:sz w:val="40"/>
        </w:rPr>
        <w:t>永磁电机在生产过程中降低了</w:t>
      </w:r>
      <w:r>
        <w:rPr>
          <w:rFonts w:ascii="Verdana" w:hint="eastAsia"/>
          <w:b/>
          <w:color w:val="FFFFFF"/>
          <w:sz w:val="40"/>
        </w:rPr>
        <w:t>50%</w:t>
      </w:r>
      <w:r>
        <w:rPr>
          <w:rFonts w:ascii="Verdana" w:hint="eastAsia"/>
          <w:b/>
          <w:color w:val="FFFFFF"/>
          <w:sz w:val="40"/>
        </w:rPr>
        <w:t>的二氧化碳排放，</w:t>
      </w:r>
    </w:p>
    <w:p w14:paraId="158ED2FC" w14:textId="77777777" w:rsidR="00255795" w:rsidRDefault="00C117FC">
      <w:pPr>
        <w:pStyle w:val="1"/>
        <w:framePr w:w="12777" w:h="1339" w:hRule="exact" w:wrap="around" w:hAnchor="text" w:x="2533" w:y="8922"/>
        <w:widowControl w:val="0"/>
        <w:autoSpaceDE w:val="0"/>
        <w:autoSpaceDN w:val="0"/>
        <w:spacing w:line="480" w:lineRule="exact"/>
        <w:rPr>
          <w:rFonts w:ascii="Verdana"/>
          <w:b/>
          <w:color w:val="FFFFFF"/>
          <w:sz w:val="40"/>
        </w:rPr>
      </w:pPr>
      <w:r>
        <w:rPr>
          <w:rFonts w:ascii="Verdana" w:hint="eastAsia"/>
          <w:b/>
          <w:color w:val="FFFFFF"/>
          <w:sz w:val="40"/>
        </w:rPr>
        <w:t>在其</w:t>
      </w:r>
      <w:r>
        <w:rPr>
          <w:rFonts w:ascii="Verdana" w:hint="eastAsia"/>
          <w:b/>
          <w:color w:val="FFFFFF"/>
          <w:sz w:val="40"/>
        </w:rPr>
        <w:t>10</w:t>
      </w:r>
      <w:r>
        <w:rPr>
          <w:rFonts w:ascii="Verdana" w:hint="eastAsia"/>
          <w:b/>
          <w:color w:val="FFFFFF"/>
          <w:sz w:val="40"/>
        </w:rPr>
        <w:t>年的使用寿命中降低了</w:t>
      </w:r>
      <w:r>
        <w:rPr>
          <w:rFonts w:ascii="Verdana" w:hint="eastAsia"/>
          <w:b/>
          <w:color w:val="FFFFFF"/>
          <w:sz w:val="40"/>
        </w:rPr>
        <w:t>75%</w:t>
      </w:r>
      <w:r>
        <w:rPr>
          <w:rFonts w:ascii="Verdana" w:hint="eastAsia"/>
          <w:b/>
          <w:color w:val="FFFFFF"/>
          <w:sz w:val="40"/>
        </w:rPr>
        <w:t>的二氧化碳排放</w:t>
      </w:r>
    </w:p>
    <w:bookmarkEnd w:id="33"/>
    <w:p w14:paraId="2340CB5D" w14:textId="77777777" w:rsidR="00255795" w:rsidRDefault="00C117FC">
      <w:pPr>
        <w:pStyle w:val="1"/>
        <w:framePr w:w="427" w:wrap="around" w:hAnchor="text" w:x="18657" w:y="10083"/>
        <w:widowControl w:val="0"/>
        <w:autoSpaceDE w:val="0"/>
        <w:autoSpaceDN w:val="0"/>
        <w:spacing w:line="242" w:lineRule="exact"/>
        <w:rPr>
          <w:rFonts w:ascii="Verdana"/>
          <w:color w:val="000000"/>
          <w:sz w:val="20"/>
        </w:rPr>
      </w:pPr>
      <w:r>
        <w:rPr>
          <w:rFonts w:ascii="Verdana"/>
          <w:color w:val="000000"/>
          <w:sz w:val="20"/>
        </w:rPr>
        <w:t>9</w:t>
      </w:r>
    </w:p>
    <w:p w14:paraId="07C68302" w14:textId="77777777" w:rsidR="00255795" w:rsidRDefault="00C117FC">
      <w:pPr>
        <w:pStyle w:val="1"/>
        <w:spacing w:line="0" w:lineRule="atLeast"/>
        <w:rPr>
          <w:rFonts w:ascii="Arial"/>
          <w:color w:val="FF0000"/>
          <w:sz w:val="2"/>
        </w:rPr>
      </w:pPr>
      <w:r>
        <w:pict w14:anchorId="0E59D922">
          <v:shape id="_x00008" o:spid="_x0000_s1034" type="#_x0000_t75" style="position:absolute;margin-left:0;margin-top:0;width:960pt;height:540pt;z-index:-251652096;mso-position-horizontal-relative:page;mso-position-vertical-relative:page;mso-width-relative:page;mso-height-relative:page">
            <v:imagedata r:id="rId16" o:title=""/>
            <w10:wrap anchorx="page" anchory="page"/>
          </v:shape>
        </w:pict>
      </w:r>
      <w:r>
        <w:rPr>
          <w:rFonts w:ascii="Arial"/>
          <w:color w:val="FF0000"/>
          <w:sz w:val="2"/>
        </w:rPr>
        <w:br w:type="page"/>
      </w:r>
      <w:r>
        <w:rPr>
          <w:rFonts w:ascii="Arial"/>
          <w:color w:val="FF0000"/>
          <w:sz w:val="2"/>
        </w:rPr>
        <w:lastRenderedPageBreak/>
        <w:t xml:space="preserve"> </w:t>
      </w:r>
    </w:p>
    <w:p w14:paraId="659C9D7F" w14:textId="77777777" w:rsidR="00255795" w:rsidRDefault="00C117FC">
      <w:pPr>
        <w:pStyle w:val="1"/>
        <w:framePr w:w="11279" w:wrap="around" w:hAnchor="text" w:x="737" w:y="249"/>
        <w:widowControl w:val="0"/>
        <w:autoSpaceDE w:val="0"/>
        <w:autoSpaceDN w:val="0"/>
        <w:spacing w:line="730" w:lineRule="exact"/>
        <w:rPr>
          <w:rFonts w:ascii="Verdana"/>
          <w:b/>
          <w:color w:val="002060"/>
          <w:sz w:val="60"/>
        </w:rPr>
      </w:pPr>
      <w:r>
        <w:rPr>
          <w:rFonts w:ascii="Verdana" w:hint="eastAsia"/>
          <w:b/>
          <w:color w:val="002060"/>
          <w:sz w:val="60"/>
        </w:rPr>
        <w:t>莱纳斯</w:t>
      </w:r>
      <w:r>
        <w:rPr>
          <w:rFonts w:ascii="Verdana" w:hint="eastAsia"/>
          <w:b/>
          <w:color w:val="002060"/>
          <w:sz w:val="60"/>
        </w:rPr>
        <w:t>生命周期评估</w:t>
      </w:r>
    </w:p>
    <w:p w14:paraId="4452ECB3" w14:textId="77777777" w:rsidR="00255795" w:rsidRDefault="00C117FC">
      <w:pPr>
        <w:pStyle w:val="1"/>
        <w:framePr w:w="11279" w:wrap="around" w:hAnchor="text" w:x="737" w:y="249"/>
        <w:widowControl w:val="0"/>
        <w:autoSpaceDE w:val="0"/>
        <w:autoSpaceDN w:val="0"/>
        <w:spacing w:line="483" w:lineRule="exact"/>
        <w:rPr>
          <w:rFonts w:ascii="Verdana"/>
          <w:b/>
          <w:color w:val="002060"/>
          <w:sz w:val="36"/>
        </w:rPr>
      </w:pPr>
      <w:bookmarkStart w:id="34" w:name="OLE_LINK16"/>
      <w:bookmarkStart w:id="35" w:name="OLE_LINK17"/>
      <w:r>
        <w:rPr>
          <w:rFonts w:ascii="Verdana" w:hint="eastAsia"/>
          <w:b/>
          <w:color w:val="002060"/>
          <w:sz w:val="36"/>
        </w:rPr>
        <w:t>测量稀土</w:t>
      </w:r>
      <w:r>
        <w:rPr>
          <w:rFonts w:ascii="Verdana" w:hint="eastAsia"/>
          <w:b/>
          <w:color w:val="002060"/>
          <w:sz w:val="36"/>
        </w:rPr>
        <w:t>氧化物</w:t>
      </w:r>
      <w:r>
        <w:rPr>
          <w:rFonts w:ascii="Verdana" w:hint="eastAsia"/>
          <w:b/>
          <w:color w:val="002060"/>
          <w:sz w:val="36"/>
        </w:rPr>
        <w:t>生产中二氧化碳排放量</w:t>
      </w:r>
      <w:bookmarkEnd w:id="34"/>
      <w:bookmarkEnd w:id="35"/>
    </w:p>
    <w:p w14:paraId="3C4F6785" w14:textId="77777777" w:rsidR="00255795" w:rsidRDefault="00C117FC">
      <w:pPr>
        <w:pStyle w:val="1"/>
        <w:framePr w:w="6795" w:wrap="around" w:hAnchor="text" w:x="1070" w:y="2357"/>
        <w:widowControl w:val="0"/>
        <w:autoSpaceDE w:val="0"/>
        <w:autoSpaceDN w:val="0"/>
        <w:spacing w:line="729" w:lineRule="exact"/>
        <w:rPr>
          <w:rFonts w:ascii="Verdana"/>
          <w:b/>
          <w:color w:val="FFFFFF"/>
          <w:sz w:val="60"/>
        </w:rPr>
      </w:pPr>
      <w:r>
        <w:rPr>
          <w:rFonts w:ascii="Verdana" w:hint="eastAsia"/>
          <w:b/>
          <w:color w:val="FFFFFF"/>
          <w:sz w:val="60"/>
        </w:rPr>
        <w:t>结果总结</w:t>
      </w:r>
    </w:p>
    <w:p w14:paraId="4D4320A6" w14:textId="77777777" w:rsidR="00255795" w:rsidRDefault="00C117FC">
      <w:pPr>
        <w:pStyle w:val="1"/>
        <w:framePr w:w="8152" w:wrap="around" w:vAnchor="page" w:hAnchor="page" w:x="1051" w:y="4276"/>
        <w:widowControl w:val="0"/>
        <w:autoSpaceDE w:val="0"/>
        <w:autoSpaceDN w:val="0"/>
        <w:spacing w:line="388" w:lineRule="exact"/>
        <w:rPr>
          <w:rFonts w:ascii="Verdana"/>
          <w:color w:val="000000"/>
          <w:sz w:val="32"/>
        </w:rPr>
      </w:pPr>
      <w:r>
        <w:rPr>
          <w:rFonts w:ascii="IONUVO+ArialMT" w:hAnsi="IONUVO+ArialMT" w:cs="IONUVO+ArialMT"/>
          <w:color w:val="000000"/>
          <w:sz w:val="32"/>
        </w:rPr>
        <w:t xml:space="preserve">•  </w:t>
      </w:r>
      <w:bookmarkStart w:id="36" w:name="OLE_LINK19"/>
      <w:bookmarkStart w:id="37" w:name="OLE_LINK18"/>
      <w:r>
        <w:rPr>
          <w:rFonts w:ascii="Verdana" w:hint="eastAsia"/>
          <w:color w:val="000000"/>
          <w:sz w:val="32"/>
        </w:rPr>
        <w:t>内部评估涉及所有气候、水、人类、海洋和陆地类别</w:t>
      </w:r>
    </w:p>
    <w:bookmarkEnd w:id="36"/>
    <w:bookmarkEnd w:id="37"/>
    <w:p w14:paraId="23485726" w14:textId="77777777" w:rsidR="00255795" w:rsidRDefault="00C117FC">
      <w:pPr>
        <w:pStyle w:val="1"/>
        <w:framePr w:w="8383" w:wrap="around" w:hAnchor="text" w:x="1044" w:y="5174"/>
        <w:widowControl w:val="0"/>
        <w:autoSpaceDE w:val="0"/>
        <w:autoSpaceDN w:val="0"/>
        <w:spacing w:line="388" w:lineRule="exact"/>
        <w:rPr>
          <w:rFonts w:ascii="Verdana"/>
          <w:color w:val="000000"/>
          <w:sz w:val="32"/>
        </w:rPr>
      </w:pPr>
      <w:r>
        <w:rPr>
          <w:rFonts w:ascii="IONUVO+ArialMT" w:hAnsi="IONUVO+ArialMT" w:cs="IONUVO+ArialMT"/>
          <w:color w:val="000000"/>
          <w:sz w:val="32"/>
        </w:rPr>
        <w:t xml:space="preserve">•  </w:t>
      </w:r>
      <w:r>
        <w:rPr>
          <w:rFonts w:ascii="Verdana" w:hint="eastAsia"/>
          <w:color w:val="000000"/>
          <w:sz w:val="32"/>
        </w:rPr>
        <w:t>用于了解我们继续改进的可持续性行动，</w:t>
      </w:r>
    </w:p>
    <w:p w14:paraId="2944144A" w14:textId="77777777" w:rsidR="00255795" w:rsidRDefault="00C117FC">
      <w:pPr>
        <w:pStyle w:val="1"/>
        <w:framePr w:w="8383" w:wrap="around" w:hAnchor="text" w:x="1044" w:y="5174"/>
        <w:widowControl w:val="0"/>
        <w:autoSpaceDE w:val="0"/>
        <w:autoSpaceDN w:val="0"/>
        <w:spacing w:line="388" w:lineRule="exact"/>
        <w:ind w:firstLineChars="100" w:firstLine="320"/>
        <w:rPr>
          <w:rFonts w:ascii="Verdana"/>
          <w:color w:val="000000"/>
          <w:sz w:val="32"/>
        </w:rPr>
      </w:pPr>
      <w:r>
        <w:rPr>
          <w:rFonts w:ascii="Verdana" w:hint="eastAsia"/>
          <w:color w:val="000000"/>
          <w:sz w:val="32"/>
        </w:rPr>
        <w:t>并提供改进标准</w:t>
      </w:r>
    </w:p>
    <w:p w14:paraId="33CB194D" w14:textId="77777777" w:rsidR="00255795" w:rsidRDefault="00C117FC">
      <w:pPr>
        <w:pStyle w:val="1"/>
        <w:framePr w:w="7561" w:h="788" w:hRule="exact" w:wrap="around" w:vAnchor="page" w:hAnchor="page" w:x="1041" w:y="6335"/>
        <w:widowControl w:val="0"/>
        <w:autoSpaceDE w:val="0"/>
        <w:autoSpaceDN w:val="0"/>
        <w:spacing w:line="388" w:lineRule="exact"/>
        <w:ind w:left="320" w:hangingChars="100" w:hanging="320"/>
        <w:rPr>
          <w:rFonts w:ascii="Verdana"/>
          <w:color w:val="000000"/>
          <w:sz w:val="32"/>
        </w:rPr>
      </w:pPr>
      <w:r>
        <w:rPr>
          <w:rFonts w:ascii="IONUVO+ArialMT" w:hAnsi="IONUVO+ArialMT" w:cs="IONUVO+ArialMT"/>
          <w:color w:val="000000"/>
          <w:sz w:val="32"/>
        </w:rPr>
        <w:t xml:space="preserve">•  </w:t>
      </w:r>
      <w:r>
        <w:rPr>
          <w:rFonts w:ascii="Verdana" w:hint="eastAsia"/>
          <w:color w:val="000000"/>
          <w:sz w:val="32"/>
        </w:rPr>
        <w:t>最新结果表明，每生产</w:t>
      </w:r>
      <w:r>
        <w:rPr>
          <w:rFonts w:ascii="Verdana" w:hint="eastAsia"/>
          <w:color w:val="000000"/>
          <w:sz w:val="32"/>
        </w:rPr>
        <w:t>1</w:t>
      </w:r>
      <w:r>
        <w:rPr>
          <w:rFonts w:ascii="Verdana" w:hint="eastAsia"/>
          <w:color w:val="000000"/>
          <w:sz w:val="32"/>
        </w:rPr>
        <w:t>公斤稀土</w:t>
      </w:r>
      <w:r>
        <w:rPr>
          <w:rFonts w:ascii="Verdana" w:hint="eastAsia"/>
          <w:color w:val="000000"/>
          <w:sz w:val="32"/>
        </w:rPr>
        <w:t>氧化物</w:t>
      </w:r>
      <w:r>
        <w:rPr>
          <w:rFonts w:ascii="Verdana" w:hint="eastAsia"/>
          <w:color w:val="000000"/>
          <w:sz w:val="32"/>
        </w:rPr>
        <w:t>，约产生</w:t>
      </w:r>
      <w:r>
        <w:rPr>
          <w:rFonts w:ascii="Verdana" w:hint="eastAsia"/>
          <w:color w:val="000000"/>
          <w:sz w:val="32"/>
        </w:rPr>
        <w:t>3</w:t>
      </w:r>
      <w:r>
        <w:rPr>
          <w:rFonts w:ascii="Verdana"/>
          <w:color w:val="000000"/>
          <w:sz w:val="32"/>
        </w:rPr>
        <w:t>0</w:t>
      </w:r>
      <w:r>
        <w:rPr>
          <w:rFonts w:ascii="Verdana" w:hint="eastAsia"/>
          <w:color w:val="000000"/>
          <w:sz w:val="32"/>
        </w:rPr>
        <w:t>公斤二氧化碳当量排放量</w:t>
      </w:r>
    </w:p>
    <w:p w14:paraId="11965E37" w14:textId="77777777" w:rsidR="00255795" w:rsidRDefault="00C117FC">
      <w:pPr>
        <w:pStyle w:val="1"/>
        <w:framePr w:w="8733" w:wrap="around" w:hAnchor="text" w:x="1044" w:y="7574"/>
        <w:widowControl w:val="0"/>
        <w:autoSpaceDE w:val="0"/>
        <w:autoSpaceDN w:val="0"/>
        <w:spacing w:line="388" w:lineRule="exact"/>
        <w:rPr>
          <w:rFonts w:ascii="Verdana"/>
          <w:color w:val="000000"/>
          <w:sz w:val="32"/>
        </w:rPr>
      </w:pPr>
      <w:r>
        <w:rPr>
          <w:rFonts w:ascii="IONUVO+ArialMT" w:hAnsi="IONUVO+ArialMT" w:cs="IONUVO+ArialMT"/>
          <w:color w:val="000000"/>
          <w:sz w:val="32"/>
        </w:rPr>
        <w:t xml:space="preserve">•  </w:t>
      </w:r>
      <w:r>
        <w:rPr>
          <w:rFonts w:ascii="Verdana" w:hint="eastAsia"/>
          <w:color w:val="000000"/>
          <w:sz w:val="32"/>
        </w:rPr>
        <w:t>测量方法：</w:t>
      </w:r>
      <w:bookmarkStart w:id="38" w:name="OLE_LINK46"/>
      <w:bookmarkStart w:id="39" w:name="OLE_LINK47"/>
      <w:r>
        <w:rPr>
          <w:rFonts w:ascii="Verdana"/>
          <w:color w:val="000000"/>
          <w:sz w:val="32"/>
        </w:rPr>
        <w:t>ILCD 2011</w:t>
      </w:r>
      <w:bookmarkEnd w:id="38"/>
      <w:bookmarkEnd w:id="39"/>
      <w:r>
        <w:rPr>
          <w:rFonts w:ascii="Verdana"/>
          <w:color w:val="000000"/>
          <w:sz w:val="32"/>
        </w:rPr>
        <w:t xml:space="preserve"> Midpoint</w:t>
      </w:r>
      <w:r>
        <w:rPr>
          <w:rFonts w:ascii="Verdana" w:hint="eastAsia"/>
          <w:color w:val="000000"/>
          <w:sz w:val="32"/>
        </w:rPr>
        <w:t xml:space="preserve"> </w:t>
      </w:r>
      <w:r>
        <w:rPr>
          <w:rFonts w:ascii="Verdana"/>
          <w:color w:val="000000"/>
          <w:sz w:val="32"/>
        </w:rPr>
        <w:t xml:space="preserve">+ V1.10 / </w:t>
      </w:r>
    </w:p>
    <w:p w14:paraId="50A92325" w14:textId="77777777" w:rsidR="00255795" w:rsidRDefault="00C117FC">
      <w:pPr>
        <w:pStyle w:val="1"/>
        <w:framePr w:w="8733" w:wrap="around" w:hAnchor="text" w:x="1044" w:y="7574"/>
        <w:widowControl w:val="0"/>
        <w:autoSpaceDE w:val="0"/>
        <w:autoSpaceDN w:val="0"/>
        <w:spacing w:line="384" w:lineRule="exact"/>
        <w:ind w:left="451"/>
        <w:rPr>
          <w:rFonts w:ascii="Verdana"/>
          <w:color w:val="000000"/>
          <w:sz w:val="32"/>
        </w:rPr>
      </w:pPr>
      <w:bookmarkStart w:id="40" w:name="OLE_LINK45"/>
      <w:bookmarkStart w:id="41" w:name="OLE_LINK44"/>
      <w:r>
        <w:rPr>
          <w:rFonts w:ascii="Verdana"/>
          <w:color w:val="000000"/>
          <w:sz w:val="32"/>
        </w:rPr>
        <w:t>EC-JRC Global</w:t>
      </w:r>
      <w:r>
        <w:rPr>
          <w:rFonts w:ascii="Verdana" w:hint="eastAsia"/>
          <w:color w:val="000000"/>
          <w:sz w:val="32"/>
        </w:rPr>
        <w:t>；</w:t>
      </w:r>
      <w:bookmarkEnd w:id="40"/>
      <w:bookmarkEnd w:id="41"/>
      <w:r>
        <w:rPr>
          <w:rFonts w:ascii="Verdana" w:hint="eastAsia"/>
          <w:color w:val="000000"/>
          <w:sz w:val="32"/>
        </w:rPr>
        <w:t>同量加权</w:t>
      </w:r>
      <w:r>
        <w:rPr>
          <w:rFonts w:ascii="Verdana" w:hint="eastAsia"/>
          <w:color w:val="000000"/>
          <w:sz w:val="32"/>
        </w:rPr>
        <w:t>使用</w:t>
      </w:r>
      <w:r>
        <w:rPr>
          <w:rFonts w:ascii="Verdana"/>
          <w:color w:val="000000"/>
          <w:sz w:val="32"/>
        </w:rPr>
        <w:t>Simapro</w:t>
      </w:r>
      <w:r>
        <w:rPr>
          <w:rFonts w:ascii="Verdana" w:hint="eastAsia"/>
          <w:color w:val="000000"/>
          <w:sz w:val="32"/>
        </w:rPr>
        <w:t>软件</w:t>
      </w:r>
    </w:p>
    <w:p w14:paraId="03B62101" w14:textId="77777777" w:rsidR="00255795" w:rsidRDefault="00C117FC">
      <w:pPr>
        <w:pStyle w:val="1"/>
        <w:framePr w:w="2636" w:wrap="around" w:hAnchor="text" w:x="6327" w:y="9525"/>
        <w:widowControl w:val="0"/>
        <w:autoSpaceDE w:val="0"/>
        <w:autoSpaceDN w:val="0"/>
        <w:spacing w:line="292" w:lineRule="exact"/>
        <w:rPr>
          <w:rFonts w:ascii="Verdana"/>
          <w:i/>
          <w:color w:val="000000"/>
          <w:sz w:val="24"/>
        </w:rPr>
      </w:pPr>
      <w:r>
        <w:rPr>
          <w:rFonts w:ascii="Verdana" w:hint="eastAsia"/>
          <w:i/>
          <w:color w:val="000000"/>
          <w:sz w:val="24"/>
        </w:rPr>
        <w:t>来源</w:t>
      </w:r>
      <w:r>
        <w:rPr>
          <w:rFonts w:ascii="Verdana"/>
          <w:i/>
          <w:color w:val="000000"/>
          <w:sz w:val="24"/>
        </w:rPr>
        <w:t>: Lynas LCA</w:t>
      </w:r>
    </w:p>
    <w:p w14:paraId="7D1CDFAD" w14:textId="77777777" w:rsidR="00255795" w:rsidRDefault="00C117FC">
      <w:pPr>
        <w:pStyle w:val="1"/>
        <w:framePr w:w="554" w:wrap="around" w:hAnchor="text" w:x="18529" w:y="10083"/>
        <w:widowControl w:val="0"/>
        <w:autoSpaceDE w:val="0"/>
        <w:autoSpaceDN w:val="0"/>
        <w:spacing w:line="242" w:lineRule="exact"/>
        <w:rPr>
          <w:rFonts w:ascii="Verdana"/>
          <w:color w:val="000000"/>
          <w:sz w:val="20"/>
        </w:rPr>
      </w:pPr>
      <w:r>
        <w:rPr>
          <w:rFonts w:ascii="Verdana"/>
          <w:color w:val="000000"/>
          <w:sz w:val="20"/>
        </w:rPr>
        <w:t>10</w:t>
      </w:r>
    </w:p>
    <w:p w14:paraId="57BDF884" w14:textId="77777777" w:rsidR="00255795" w:rsidRDefault="00C117FC">
      <w:pPr>
        <w:pStyle w:val="1"/>
        <w:spacing w:line="0" w:lineRule="atLeast"/>
        <w:rPr>
          <w:rFonts w:ascii="Arial"/>
          <w:color w:val="FF0000"/>
          <w:sz w:val="2"/>
        </w:rPr>
      </w:pPr>
      <w:r>
        <w:pict w14:anchorId="27EBAA6B">
          <v:shape id="_x00009" o:spid="_x0000_s1035" type="#_x0000_t75" style="position:absolute;margin-left:0;margin-top:0;width:960pt;height:540pt;z-index:-251651072;mso-position-horizontal-relative:page;mso-position-vertical-relative:page;mso-width-relative:page;mso-height-relative:page">
            <v:imagedata r:id="rId17" o:title=""/>
            <w10:wrap anchorx="page" anchory="page"/>
          </v:shape>
        </w:pict>
      </w:r>
      <w:r>
        <w:rPr>
          <w:rFonts w:ascii="Arial"/>
          <w:color w:val="FF0000"/>
          <w:sz w:val="2"/>
        </w:rPr>
        <w:br w:type="page"/>
      </w:r>
      <w:r>
        <w:rPr>
          <w:rFonts w:ascii="Arial"/>
          <w:color w:val="FF0000"/>
          <w:sz w:val="2"/>
        </w:rPr>
        <w:lastRenderedPageBreak/>
        <w:t xml:space="preserve"> </w:t>
      </w:r>
    </w:p>
    <w:p w14:paraId="2DF3C5C8" w14:textId="77777777" w:rsidR="00255795" w:rsidRDefault="00C117FC">
      <w:pPr>
        <w:pStyle w:val="1"/>
        <w:framePr w:w="15343" w:wrap="around" w:hAnchor="text" w:x="737" w:y="465"/>
        <w:widowControl w:val="0"/>
        <w:autoSpaceDE w:val="0"/>
        <w:autoSpaceDN w:val="0"/>
        <w:spacing w:line="730" w:lineRule="exact"/>
        <w:rPr>
          <w:rFonts w:ascii="Verdana"/>
          <w:b/>
          <w:color w:val="002060"/>
          <w:sz w:val="60"/>
        </w:rPr>
      </w:pPr>
      <w:r>
        <w:rPr>
          <w:rFonts w:ascii="Verdana" w:hint="eastAsia"/>
          <w:b/>
          <w:color w:val="002060"/>
          <w:sz w:val="60"/>
        </w:rPr>
        <w:t>可持续稀土供应商</w:t>
      </w:r>
    </w:p>
    <w:p w14:paraId="7BF75DB9" w14:textId="77777777" w:rsidR="00255795" w:rsidRDefault="00C117FC">
      <w:pPr>
        <w:pStyle w:val="1"/>
        <w:framePr w:w="15343" w:wrap="around" w:hAnchor="text" w:x="737" w:y="465"/>
        <w:widowControl w:val="0"/>
        <w:autoSpaceDE w:val="0"/>
        <w:autoSpaceDN w:val="0"/>
        <w:spacing w:line="1891" w:lineRule="exact"/>
        <w:ind w:left="7375"/>
        <w:rPr>
          <w:rFonts w:ascii="Verdana"/>
          <w:b/>
          <w:color w:val="FFFFFF"/>
          <w:sz w:val="60"/>
        </w:rPr>
      </w:pPr>
      <w:r>
        <w:rPr>
          <w:rFonts w:ascii="Verdana" w:hint="eastAsia"/>
          <w:b/>
          <w:color w:val="FFFFFF"/>
          <w:sz w:val="60"/>
        </w:rPr>
        <w:t>莱纳斯</w:t>
      </w:r>
      <w:r>
        <w:rPr>
          <w:rFonts w:ascii="Verdana"/>
          <w:b/>
          <w:color w:val="FFFFFF"/>
          <w:sz w:val="60"/>
        </w:rPr>
        <w:t xml:space="preserve"> </w:t>
      </w:r>
      <w:r>
        <w:rPr>
          <w:rFonts w:ascii="Verdana" w:hint="eastAsia"/>
          <w:b/>
          <w:color w:val="FFFFFF"/>
          <w:sz w:val="60"/>
        </w:rPr>
        <w:t>资质</w:t>
      </w:r>
    </w:p>
    <w:p w14:paraId="5BD37AC4" w14:textId="77777777" w:rsidR="00255795" w:rsidRDefault="00C117FC">
      <w:pPr>
        <w:pStyle w:val="1"/>
        <w:framePr w:w="10540" w:wrap="around" w:hAnchor="text" w:x="8087" w:y="3781"/>
        <w:widowControl w:val="0"/>
        <w:autoSpaceDE w:val="0"/>
        <w:autoSpaceDN w:val="0"/>
        <w:spacing w:line="624" w:lineRule="exact"/>
        <w:rPr>
          <w:rFonts w:ascii="Verdana" w:hAnsi="Verdana" w:cs="Verdana"/>
          <w:b/>
          <w:color w:val="000000"/>
          <w:sz w:val="32"/>
        </w:rPr>
      </w:pPr>
      <w:bookmarkStart w:id="42" w:name="OLE_LINK48"/>
      <w:bookmarkStart w:id="43" w:name="OLE_LINK49"/>
      <w:r>
        <w:rPr>
          <w:rFonts w:ascii="Verdana" w:hAnsi="Verdana" w:cs="Verdana" w:hint="eastAsia"/>
          <w:b/>
          <w:color w:val="000000"/>
          <w:sz w:val="32"/>
        </w:rPr>
        <w:t>公认的环境和社会绩效</w:t>
      </w:r>
      <w:r>
        <w:rPr>
          <w:rFonts w:ascii="Verdana" w:hAnsi="Verdana" w:cs="Verdana" w:hint="eastAsia"/>
          <w:b/>
          <w:color w:val="000000"/>
          <w:sz w:val="32"/>
        </w:rPr>
        <w:t>:</w:t>
      </w:r>
    </w:p>
    <w:p w14:paraId="5B199515" w14:textId="77777777" w:rsidR="00255795" w:rsidRDefault="00C117FC">
      <w:pPr>
        <w:pStyle w:val="1"/>
        <w:framePr w:w="10540" w:wrap="around" w:hAnchor="text" w:x="8087" w:y="3781"/>
        <w:widowControl w:val="0"/>
        <w:autoSpaceDE w:val="0"/>
        <w:autoSpaceDN w:val="0"/>
        <w:spacing w:line="624" w:lineRule="exact"/>
        <w:rPr>
          <w:rFonts w:ascii="Verdana" w:hAnsi="Verdana" w:cs="Verdana"/>
          <w:color w:val="000000"/>
          <w:sz w:val="32"/>
        </w:rPr>
      </w:pPr>
      <w:r>
        <w:rPr>
          <w:rFonts w:ascii="Verdana" w:hAnsi="Verdana" w:cs="Verdana" w:hint="eastAsia"/>
          <w:color w:val="000000"/>
          <w:sz w:val="32"/>
        </w:rPr>
        <w:t>•</w:t>
      </w:r>
      <w:r>
        <w:rPr>
          <w:rFonts w:ascii="Verdana" w:hAnsi="Verdana" w:cs="Verdana" w:hint="eastAsia"/>
          <w:color w:val="000000"/>
          <w:sz w:val="32"/>
        </w:rPr>
        <w:t>NIOSH</w:t>
      </w:r>
      <w:r>
        <w:rPr>
          <w:rFonts w:ascii="Verdana" w:hAnsi="Verdana" w:cs="Verdana" w:hint="eastAsia"/>
          <w:color w:val="000000"/>
          <w:sz w:val="32"/>
        </w:rPr>
        <w:t>职业健康与安全金奖</w:t>
      </w:r>
    </w:p>
    <w:p w14:paraId="7F792556" w14:textId="77777777" w:rsidR="00255795" w:rsidRDefault="00C117FC">
      <w:pPr>
        <w:pStyle w:val="1"/>
        <w:framePr w:w="10540" w:wrap="around" w:hAnchor="text" w:x="8087" w:y="3781"/>
        <w:widowControl w:val="0"/>
        <w:autoSpaceDE w:val="0"/>
        <w:autoSpaceDN w:val="0"/>
        <w:spacing w:line="624" w:lineRule="exact"/>
        <w:rPr>
          <w:rFonts w:ascii="Verdana" w:hAnsi="Verdana" w:cs="Verdana"/>
          <w:color w:val="000000"/>
          <w:sz w:val="32"/>
        </w:rPr>
      </w:pPr>
      <w:r>
        <w:rPr>
          <w:rFonts w:ascii="Verdana" w:hAnsi="Verdana" w:cs="Verdana" w:hint="eastAsia"/>
          <w:color w:val="000000"/>
          <w:sz w:val="32"/>
        </w:rPr>
        <w:t>•</w:t>
      </w:r>
      <w:r>
        <w:rPr>
          <w:rFonts w:ascii="Verdana" w:hAnsi="Verdana" w:cs="Verdana" w:hint="eastAsia"/>
          <w:color w:val="000000"/>
          <w:sz w:val="32"/>
        </w:rPr>
        <w:t>2019</w:t>
      </w:r>
      <w:r>
        <w:rPr>
          <w:rFonts w:ascii="Verdana" w:hAnsi="Verdana" w:cs="Verdana" w:hint="eastAsia"/>
          <w:color w:val="000000"/>
          <w:sz w:val="32"/>
        </w:rPr>
        <w:t>年</w:t>
      </w:r>
      <w:r>
        <w:rPr>
          <w:rFonts w:ascii="Verdana" w:hAnsi="Verdana" w:cs="Verdana" w:hint="eastAsia"/>
          <w:color w:val="000000"/>
          <w:sz w:val="32"/>
        </w:rPr>
        <w:t>EcoVadis</w:t>
      </w:r>
      <w:r>
        <w:rPr>
          <w:rFonts w:ascii="Verdana" w:hAnsi="Verdana" w:cs="Verdana" w:hint="eastAsia"/>
          <w:color w:val="000000"/>
          <w:sz w:val="32"/>
        </w:rPr>
        <w:t>企业社会责任评定金奖</w:t>
      </w:r>
    </w:p>
    <w:p w14:paraId="659A44DC" w14:textId="77777777" w:rsidR="00255795" w:rsidRDefault="00C117FC">
      <w:pPr>
        <w:pStyle w:val="1"/>
        <w:framePr w:w="10540" w:wrap="around" w:hAnchor="text" w:x="8087" w:y="3781"/>
        <w:widowControl w:val="0"/>
        <w:autoSpaceDE w:val="0"/>
        <w:autoSpaceDN w:val="0"/>
        <w:spacing w:line="624" w:lineRule="exact"/>
        <w:rPr>
          <w:rFonts w:ascii="Verdana" w:hAnsi="Verdana" w:cs="Verdana"/>
          <w:color w:val="000000"/>
          <w:sz w:val="32"/>
        </w:rPr>
      </w:pPr>
      <w:r>
        <w:rPr>
          <w:rFonts w:ascii="Verdana" w:hAnsi="Verdana" w:cs="Verdana" w:hint="eastAsia"/>
          <w:color w:val="000000"/>
          <w:sz w:val="32"/>
        </w:rPr>
        <w:t>•</w:t>
      </w:r>
      <w:r>
        <w:rPr>
          <w:rFonts w:ascii="Verdana" w:hAnsi="Verdana" w:cs="Verdana" w:hint="eastAsia"/>
          <w:color w:val="000000"/>
          <w:sz w:val="32"/>
        </w:rPr>
        <w:t>MSCI</w:t>
      </w:r>
      <w:r>
        <w:rPr>
          <w:rFonts w:ascii="Verdana" w:hAnsi="Verdana" w:cs="Verdana" w:hint="eastAsia"/>
          <w:color w:val="000000"/>
          <w:sz w:val="32"/>
        </w:rPr>
        <w:t>的</w:t>
      </w:r>
      <w:r>
        <w:rPr>
          <w:rFonts w:ascii="Verdana" w:hAnsi="Verdana" w:cs="Verdana" w:hint="eastAsia"/>
          <w:color w:val="000000"/>
          <w:sz w:val="32"/>
        </w:rPr>
        <w:t>ESG</w:t>
      </w:r>
      <w:r>
        <w:rPr>
          <w:rFonts w:ascii="Verdana" w:hAnsi="Verdana" w:cs="Verdana" w:hint="eastAsia"/>
          <w:color w:val="000000"/>
          <w:sz w:val="32"/>
        </w:rPr>
        <w:t>评级为“</w:t>
      </w:r>
      <w:r>
        <w:rPr>
          <w:rFonts w:ascii="Verdana" w:hAnsi="Verdana" w:cs="Verdana" w:hint="eastAsia"/>
          <w:color w:val="000000"/>
          <w:sz w:val="32"/>
        </w:rPr>
        <w:t>A</w:t>
      </w:r>
      <w:r>
        <w:rPr>
          <w:rFonts w:ascii="Verdana" w:hAnsi="Verdana" w:cs="Verdana" w:hint="eastAsia"/>
          <w:color w:val="000000"/>
          <w:sz w:val="32"/>
        </w:rPr>
        <w:t>”</w:t>
      </w:r>
    </w:p>
    <w:bookmarkEnd w:id="42"/>
    <w:bookmarkEnd w:id="43"/>
    <w:p w14:paraId="6A50860F" w14:textId="77777777" w:rsidR="00255795" w:rsidRDefault="00C117FC">
      <w:pPr>
        <w:pStyle w:val="1"/>
        <w:framePr w:w="3099" w:wrap="around" w:vAnchor="page" w:hAnchor="page" w:x="8056" w:y="6496"/>
        <w:widowControl w:val="0"/>
        <w:autoSpaceDE w:val="0"/>
        <w:autoSpaceDN w:val="0"/>
        <w:spacing w:line="388" w:lineRule="exact"/>
        <w:rPr>
          <w:rFonts w:ascii="Verdana"/>
          <w:b/>
          <w:color w:val="000000"/>
          <w:sz w:val="32"/>
        </w:rPr>
      </w:pPr>
      <w:r>
        <w:rPr>
          <w:rFonts w:ascii="Verdana" w:hint="eastAsia"/>
          <w:b/>
          <w:color w:val="000000"/>
          <w:sz w:val="32"/>
        </w:rPr>
        <w:t>承诺</w:t>
      </w:r>
      <w:r>
        <w:rPr>
          <w:rFonts w:ascii="Verdana"/>
          <w:b/>
          <w:color w:val="000000"/>
          <w:sz w:val="32"/>
        </w:rPr>
        <w:t>:</w:t>
      </w:r>
    </w:p>
    <w:p w14:paraId="2E33DAFF" w14:textId="77777777" w:rsidR="00255795" w:rsidRDefault="00C117FC">
      <w:pPr>
        <w:pStyle w:val="1"/>
        <w:framePr w:w="9589" w:wrap="around" w:hAnchor="text" w:x="8087" w:y="6902"/>
        <w:widowControl w:val="0"/>
        <w:autoSpaceDE w:val="0"/>
        <w:autoSpaceDN w:val="0"/>
        <w:spacing w:line="624" w:lineRule="exact"/>
        <w:rPr>
          <w:rFonts w:ascii="Verdana"/>
          <w:color w:val="000000"/>
          <w:sz w:val="32"/>
        </w:rPr>
      </w:pPr>
      <w:bookmarkStart w:id="44" w:name="OLE_LINK52"/>
      <w:bookmarkStart w:id="45" w:name="OLE_LINK53"/>
      <w:r>
        <w:rPr>
          <w:rFonts w:ascii="Verdana" w:hint="eastAsia"/>
          <w:color w:val="000000"/>
          <w:sz w:val="32"/>
        </w:rPr>
        <w:t>•联合国全球契约签署国</w:t>
      </w:r>
    </w:p>
    <w:p w14:paraId="1665318B" w14:textId="77777777" w:rsidR="00255795" w:rsidRDefault="00C117FC">
      <w:pPr>
        <w:pStyle w:val="1"/>
        <w:framePr w:w="9589" w:wrap="around" w:hAnchor="text" w:x="8087" w:y="6902"/>
        <w:widowControl w:val="0"/>
        <w:autoSpaceDE w:val="0"/>
        <w:autoSpaceDN w:val="0"/>
        <w:spacing w:line="624" w:lineRule="exact"/>
        <w:rPr>
          <w:rFonts w:ascii="Verdana"/>
          <w:color w:val="000000"/>
          <w:sz w:val="32"/>
        </w:rPr>
      </w:pPr>
      <w:r>
        <w:rPr>
          <w:rFonts w:ascii="Verdana" w:hint="eastAsia"/>
          <w:color w:val="000000"/>
          <w:sz w:val="32"/>
        </w:rPr>
        <w:t>•共享和报告生命周期评估</w:t>
      </w:r>
    </w:p>
    <w:p w14:paraId="432A7138" w14:textId="77777777" w:rsidR="00255795" w:rsidRDefault="00C117FC">
      <w:pPr>
        <w:pStyle w:val="1"/>
        <w:framePr w:w="9589" w:wrap="around" w:hAnchor="text" w:x="8087" w:y="6902"/>
        <w:widowControl w:val="0"/>
        <w:autoSpaceDE w:val="0"/>
        <w:autoSpaceDN w:val="0"/>
        <w:spacing w:line="624" w:lineRule="exact"/>
        <w:rPr>
          <w:rFonts w:ascii="Verdana"/>
          <w:color w:val="000000"/>
          <w:sz w:val="32"/>
        </w:rPr>
      </w:pPr>
      <w:r>
        <w:rPr>
          <w:rFonts w:ascii="Verdana" w:hint="eastAsia"/>
          <w:color w:val="000000"/>
          <w:sz w:val="32"/>
        </w:rPr>
        <w:t>•正在进行环境产品声明</w:t>
      </w:r>
    </w:p>
    <w:p w14:paraId="4E46555F" w14:textId="77777777" w:rsidR="00255795" w:rsidRDefault="00C117FC">
      <w:pPr>
        <w:pStyle w:val="1"/>
        <w:framePr w:w="9589" w:wrap="around" w:hAnchor="text" w:x="8087" w:y="6902"/>
        <w:widowControl w:val="0"/>
        <w:autoSpaceDE w:val="0"/>
        <w:autoSpaceDN w:val="0"/>
        <w:spacing w:line="624" w:lineRule="exact"/>
        <w:rPr>
          <w:rFonts w:ascii="Verdana"/>
          <w:color w:val="000000"/>
          <w:sz w:val="32"/>
        </w:rPr>
      </w:pPr>
      <w:r>
        <w:rPr>
          <w:rFonts w:ascii="Verdana" w:hint="eastAsia"/>
          <w:color w:val="000000"/>
          <w:sz w:val="32"/>
        </w:rPr>
        <w:t>•碳披露项目受访者</w:t>
      </w:r>
    </w:p>
    <w:p w14:paraId="7B460A28" w14:textId="77777777" w:rsidR="00255795" w:rsidRDefault="00C117FC">
      <w:pPr>
        <w:pStyle w:val="1"/>
        <w:framePr w:w="9589" w:wrap="around" w:hAnchor="text" w:x="8087" w:y="6902"/>
        <w:widowControl w:val="0"/>
        <w:autoSpaceDE w:val="0"/>
        <w:autoSpaceDN w:val="0"/>
        <w:spacing w:line="624" w:lineRule="exact"/>
        <w:rPr>
          <w:rFonts w:ascii="Verdana"/>
          <w:color w:val="000000"/>
          <w:sz w:val="32"/>
        </w:rPr>
      </w:pPr>
      <w:r>
        <w:rPr>
          <w:rFonts w:ascii="Verdana" w:hint="eastAsia"/>
          <w:color w:val="000000"/>
          <w:sz w:val="32"/>
        </w:rPr>
        <w:t>•</w:t>
      </w:r>
      <w:r>
        <w:rPr>
          <w:rFonts w:ascii="Verdana" w:hint="eastAsia"/>
          <w:color w:val="000000"/>
          <w:sz w:val="32"/>
        </w:rPr>
        <w:t>TCFD</w:t>
      </w:r>
      <w:r>
        <w:rPr>
          <w:rFonts w:ascii="Verdana" w:hint="eastAsia"/>
          <w:color w:val="000000"/>
          <w:sz w:val="32"/>
        </w:rPr>
        <w:t>支持者</w:t>
      </w:r>
    </w:p>
    <w:bookmarkEnd w:id="44"/>
    <w:bookmarkEnd w:id="45"/>
    <w:p w14:paraId="490088E8" w14:textId="77777777" w:rsidR="00255795" w:rsidRDefault="00C117FC">
      <w:pPr>
        <w:pStyle w:val="1"/>
        <w:framePr w:w="554" w:wrap="around" w:hAnchor="text" w:x="18529" w:y="10083"/>
        <w:widowControl w:val="0"/>
        <w:autoSpaceDE w:val="0"/>
        <w:autoSpaceDN w:val="0"/>
        <w:spacing w:line="242" w:lineRule="exact"/>
        <w:rPr>
          <w:rFonts w:ascii="Verdana"/>
          <w:color w:val="000000"/>
          <w:sz w:val="20"/>
        </w:rPr>
      </w:pPr>
      <w:r>
        <w:rPr>
          <w:rFonts w:ascii="Verdana"/>
          <w:color w:val="000000"/>
          <w:sz w:val="20"/>
        </w:rPr>
        <w:t>11</w:t>
      </w:r>
    </w:p>
    <w:p w14:paraId="3491072C" w14:textId="77777777" w:rsidR="00255795" w:rsidRDefault="00C117FC">
      <w:pPr>
        <w:pStyle w:val="1"/>
        <w:spacing w:line="0" w:lineRule="atLeast"/>
        <w:rPr>
          <w:rFonts w:ascii="Arial"/>
          <w:color w:val="FF0000"/>
          <w:sz w:val="2"/>
        </w:rPr>
      </w:pPr>
      <w:r>
        <w:pict w14:anchorId="16F5A623">
          <v:shape id="_x000010" o:spid="_x0000_s1036" type="#_x0000_t75" style="position:absolute;margin-left:0;margin-top:0;width:960pt;height:540pt;z-index:-251650048;mso-position-horizontal-relative:page;mso-position-vertical-relative:page;mso-width-relative:page;mso-height-relative:page">
            <v:imagedata r:id="rId18" o:title=""/>
            <w10:wrap anchorx="page" anchory="page"/>
          </v:shape>
        </w:pict>
      </w:r>
      <w:r>
        <w:rPr>
          <w:rFonts w:ascii="Arial"/>
          <w:color w:val="FF0000"/>
          <w:sz w:val="2"/>
        </w:rPr>
        <w:br w:type="page"/>
      </w:r>
      <w:r>
        <w:rPr>
          <w:rFonts w:ascii="Arial"/>
          <w:color w:val="FF0000"/>
          <w:sz w:val="2"/>
        </w:rPr>
        <w:lastRenderedPageBreak/>
        <w:t xml:space="preserve"> </w:t>
      </w:r>
    </w:p>
    <w:p w14:paraId="3ACCE320" w14:textId="77777777" w:rsidR="00255795" w:rsidRDefault="00C117FC">
      <w:pPr>
        <w:pStyle w:val="1"/>
        <w:framePr w:w="4555" w:wrap="around" w:hAnchor="text" w:x="1265" w:y="444"/>
        <w:widowControl w:val="0"/>
        <w:autoSpaceDE w:val="0"/>
        <w:autoSpaceDN w:val="0"/>
        <w:spacing w:line="729" w:lineRule="exact"/>
        <w:rPr>
          <w:rFonts w:ascii="Verdana"/>
          <w:b/>
          <w:color w:val="002060"/>
          <w:sz w:val="60"/>
        </w:rPr>
      </w:pPr>
      <w:r>
        <w:rPr>
          <w:rFonts w:ascii="Verdana" w:hint="eastAsia"/>
          <w:b/>
          <w:color w:val="002060"/>
          <w:sz w:val="60"/>
        </w:rPr>
        <w:t>未来展望</w:t>
      </w:r>
    </w:p>
    <w:p w14:paraId="613208AE" w14:textId="77777777" w:rsidR="00255795" w:rsidRDefault="00C117FC">
      <w:pPr>
        <w:pStyle w:val="1"/>
        <w:framePr w:w="3978" w:wrap="around" w:hAnchor="text" w:x="1522" w:y="4833"/>
        <w:widowControl w:val="0"/>
        <w:autoSpaceDE w:val="0"/>
        <w:autoSpaceDN w:val="0"/>
        <w:spacing w:line="346" w:lineRule="exact"/>
        <w:rPr>
          <w:rFonts w:ascii="Verdana"/>
          <w:b/>
          <w:color w:val="000000"/>
          <w:sz w:val="32"/>
        </w:rPr>
      </w:pPr>
      <w:r>
        <w:rPr>
          <w:rFonts w:ascii="Verdana" w:hint="eastAsia"/>
          <w:b/>
          <w:color w:val="000000"/>
          <w:sz w:val="32"/>
        </w:rPr>
        <w:t>领先负责的稀土生产商</w:t>
      </w:r>
    </w:p>
    <w:p w14:paraId="5783F50B" w14:textId="77777777" w:rsidR="00255795" w:rsidRDefault="00C117FC">
      <w:pPr>
        <w:pStyle w:val="1"/>
        <w:framePr w:w="2303" w:wrap="around" w:hAnchor="text" w:x="6605" w:y="4833"/>
        <w:widowControl w:val="0"/>
        <w:autoSpaceDE w:val="0"/>
        <w:autoSpaceDN w:val="0"/>
        <w:spacing w:line="388" w:lineRule="exact"/>
        <w:rPr>
          <w:rFonts w:ascii="Verdana"/>
          <w:b/>
          <w:color w:val="000000"/>
          <w:sz w:val="32"/>
        </w:rPr>
      </w:pPr>
      <w:r>
        <w:rPr>
          <w:rFonts w:ascii="Verdana" w:hint="eastAsia"/>
          <w:b/>
          <w:color w:val="000000"/>
          <w:sz w:val="32"/>
        </w:rPr>
        <w:t>生命周期评估</w:t>
      </w:r>
    </w:p>
    <w:p w14:paraId="7C5C8E2B" w14:textId="77777777" w:rsidR="00255795" w:rsidRDefault="00C117FC">
      <w:pPr>
        <w:pStyle w:val="1"/>
        <w:framePr w:w="2694" w:wrap="around" w:hAnchor="text" w:x="10673" w:y="4833"/>
        <w:widowControl w:val="0"/>
        <w:autoSpaceDE w:val="0"/>
        <w:autoSpaceDN w:val="0"/>
        <w:spacing w:line="346" w:lineRule="exact"/>
        <w:ind w:left="317"/>
        <w:rPr>
          <w:rFonts w:ascii="Verdana"/>
          <w:b/>
          <w:color w:val="000000"/>
          <w:sz w:val="32"/>
        </w:rPr>
      </w:pPr>
      <w:r>
        <w:rPr>
          <w:rFonts w:ascii="Verdana" w:hint="eastAsia"/>
          <w:b/>
          <w:color w:val="000000"/>
          <w:sz w:val="32"/>
        </w:rPr>
        <w:t>可追溯系统</w:t>
      </w:r>
    </w:p>
    <w:p w14:paraId="05C70C66" w14:textId="77777777" w:rsidR="00255795" w:rsidRDefault="00C117FC">
      <w:pPr>
        <w:pStyle w:val="1"/>
        <w:framePr w:w="3924" w:wrap="around" w:hAnchor="text" w:x="14337" w:y="4833"/>
        <w:widowControl w:val="0"/>
        <w:autoSpaceDE w:val="0"/>
        <w:autoSpaceDN w:val="0"/>
        <w:spacing w:line="346" w:lineRule="exact"/>
        <w:ind w:firstLineChars="100" w:firstLine="321"/>
        <w:rPr>
          <w:rFonts w:ascii="Verdana"/>
          <w:b/>
          <w:color w:val="000000"/>
          <w:sz w:val="32"/>
        </w:rPr>
      </w:pPr>
      <w:bookmarkStart w:id="46" w:name="OLE_LINK59"/>
      <w:bookmarkStart w:id="47" w:name="OLE_LINK58"/>
      <w:r>
        <w:rPr>
          <w:rFonts w:ascii="Verdana" w:hint="eastAsia"/>
          <w:b/>
          <w:color w:val="000000"/>
          <w:sz w:val="32"/>
        </w:rPr>
        <w:t>参与到全球稀土行业</w:t>
      </w:r>
    </w:p>
    <w:bookmarkEnd w:id="46"/>
    <w:bookmarkEnd w:id="47"/>
    <w:p w14:paraId="40335370" w14:textId="77777777" w:rsidR="00255795" w:rsidRDefault="00C117FC">
      <w:pPr>
        <w:pStyle w:val="1"/>
        <w:framePr w:w="3571" w:h="646" w:hRule="exact" w:wrap="around" w:vAnchor="page" w:hAnchor="page" w:x="5821" w:y="6121"/>
        <w:widowControl w:val="0"/>
        <w:autoSpaceDE w:val="0"/>
        <w:autoSpaceDN w:val="0"/>
        <w:spacing w:line="346" w:lineRule="exact"/>
        <w:rPr>
          <w:rFonts w:ascii="Verdana"/>
          <w:color w:val="000000"/>
          <w:sz w:val="32"/>
        </w:rPr>
      </w:pPr>
      <w:r>
        <w:rPr>
          <w:rFonts w:ascii="Verdana" w:hint="eastAsia"/>
          <w:color w:val="000000"/>
          <w:sz w:val="32"/>
        </w:rPr>
        <w:t>继续用于衡量环境影响，并通过供应链带来改善</w:t>
      </w:r>
    </w:p>
    <w:p w14:paraId="0C14B3E0" w14:textId="77777777" w:rsidR="00255795" w:rsidRDefault="00C117FC">
      <w:pPr>
        <w:pStyle w:val="1"/>
        <w:framePr w:w="3634" w:wrap="around" w:vAnchor="page" w:hAnchor="page" w:x="9901" w:y="6226"/>
        <w:widowControl w:val="0"/>
        <w:autoSpaceDE w:val="0"/>
        <w:autoSpaceDN w:val="0"/>
        <w:spacing w:line="346" w:lineRule="exact"/>
        <w:jc w:val="center"/>
        <w:rPr>
          <w:rFonts w:ascii="Verdana"/>
          <w:color w:val="000000"/>
          <w:sz w:val="32"/>
        </w:rPr>
      </w:pPr>
      <w:bookmarkStart w:id="48" w:name="OLE_LINK56"/>
      <w:r>
        <w:rPr>
          <w:rFonts w:ascii="Verdana" w:hint="eastAsia"/>
          <w:color w:val="000000"/>
          <w:sz w:val="32"/>
        </w:rPr>
        <w:t>继续为客户提供完整的</w:t>
      </w:r>
    </w:p>
    <w:p w14:paraId="11455718" w14:textId="77777777" w:rsidR="00255795" w:rsidRDefault="00C117FC">
      <w:pPr>
        <w:pStyle w:val="1"/>
        <w:framePr w:w="3634" w:wrap="around" w:vAnchor="page" w:hAnchor="page" w:x="9901" w:y="6226"/>
        <w:widowControl w:val="0"/>
        <w:autoSpaceDE w:val="0"/>
        <w:autoSpaceDN w:val="0"/>
        <w:spacing w:line="346" w:lineRule="exact"/>
        <w:jc w:val="center"/>
        <w:rPr>
          <w:rFonts w:ascii="Verdana"/>
          <w:color w:val="000000"/>
          <w:sz w:val="32"/>
        </w:rPr>
      </w:pPr>
      <w:r>
        <w:rPr>
          <w:rFonts w:ascii="Verdana" w:hint="eastAsia"/>
          <w:color w:val="000000"/>
          <w:sz w:val="32"/>
        </w:rPr>
        <w:t>供应链，具有透明度和可追溯性</w:t>
      </w:r>
    </w:p>
    <w:bookmarkEnd w:id="48"/>
    <w:p w14:paraId="2C2AE878" w14:textId="77777777" w:rsidR="00255795" w:rsidRDefault="00C117FC">
      <w:pPr>
        <w:pStyle w:val="1"/>
        <w:framePr w:w="3090" w:wrap="around" w:vAnchor="page" w:hAnchor="page" w:x="1696" w:y="6076"/>
        <w:widowControl w:val="0"/>
        <w:autoSpaceDE w:val="0"/>
        <w:autoSpaceDN w:val="0"/>
        <w:spacing w:line="346" w:lineRule="exact"/>
        <w:jc w:val="center"/>
        <w:rPr>
          <w:rFonts w:ascii="Verdana"/>
          <w:color w:val="000000"/>
          <w:sz w:val="32"/>
        </w:rPr>
      </w:pPr>
      <w:r>
        <w:rPr>
          <w:rFonts w:ascii="Verdana" w:hint="eastAsia"/>
          <w:color w:val="000000"/>
          <w:sz w:val="32"/>
        </w:rPr>
        <w:t>继续完善</w:t>
      </w:r>
      <w:r>
        <w:rPr>
          <w:rFonts w:ascii="Verdana" w:hint="eastAsia"/>
          <w:color w:val="000000"/>
          <w:sz w:val="32"/>
        </w:rPr>
        <w:t>莱纳斯</w:t>
      </w:r>
    </w:p>
    <w:p w14:paraId="052518A4" w14:textId="77777777" w:rsidR="00255795" w:rsidRDefault="00C117FC">
      <w:pPr>
        <w:pStyle w:val="1"/>
        <w:framePr w:w="3090" w:wrap="around" w:vAnchor="page" w:hAnchor="page" w:x="1696" w:y="6076"/>
        <w:widowControl w:val="0"/>
        <w:autoSpaceDE w:val="0"/>
        <w:autoSpaceDN w:val="0"/>
        <w:spacing w:line="346" w:lineRule="exact"/>
        <w:jc w:val="center"/>
        <w:rPr>
          <w:rFonts w:ascii="Verdana"/>
          <w:color w:val="000000"/>
          <w:sz w:val="32"/>
        </w:rPr>
      </w:pPr>
      <w:r>
        <w:rPr>
          <w:rFonts w:ascii="Verdana" w:hint="eastAsia"/>
          <w:color w:val="000000"/>
          <w:sz w:val="32"/>
        </w:rPr>
        <w:t>可持续性</w:t>
      </w:r>
    </w:p>
    <w:p w14:paraId="7B2F0545" w14:textId="77777777" w:rsidR="00255795" w:rsidRDefault="00C117FC">
      <w:pPr>
        <w:pStyle w:val="1"/>
        <w:framePr w:w="3586" w:h="661" w:hRule="exact" w:wrap="around" w:vAnchor="page" w:hAnchor="page" w:x="14221" w:y="6301"/>
        <w:widowControl w:val="0"/>
        <w:autoSpaceDE w:val="0"/>
        <w:autoSpaceDN w:val="0"/>
        <w:spacing w:line="346" w:lineRule="exact"/>
        <w:jc w:val="center"/>
        <w:rPr>
          <w:rFonts w:ascii="Verdana"/>
          <w:color w:val="000000"/>
          <w:sz w:val="32"/>
        </w:rPr>
      </w:pPr>
      <w:bookmarkStart w:id="49" w:name="OLE_LINK57"/>
      <w:r>
        <w:rPr>
          <w:rFonts w:ascii="Verdana" w:hint="eastAsia"/>
          <w:color w:val="000000"/>
          <w:sz w:val="32"/>
        </w:rPr>
        <w:t>建立新的</w:t>
      </w:r>
      <w:r>
        <w:rPr>
          <w:rFonts w:ascii="Verdana" w:hint="eastAsia"/>
          <w:color w:val="000000"/>
          <w:sz w:val="32"/>
        </w:rPr>
        <w:t>ISO</w:t>
      </w:r>
      <w:r>
        <w:rPr>
          <w:rFonts w:ascii="Verdana" w:hint="eastAsia"/>
          <w:color w:val="000000"/>
          <w:sz w:val="32"/>
        </w:rPr>
        <w:t>稀土</w:t>
      </w:r>
    </w:p>
    <w:p w14:paraId="55EA2306" w14:textId="77777777" w:rsidR="00255795" w:rsidRDefault="00C117FC">
      <w:pPr>
        <w:pStyle w:val="1"/>
        <w:framePr w:w="3586" w:h="661" w:hRule="exact" w:wrap="around" w:vAnchor="page" w:hAnchor="page" w:x="14221" w:y="6301"/>
        <w:widowControl w:val="0"/>
        <w:autoSpaceDE w:val="0"/>
        <w:autoSpaceDN w:val="0"/>
        <w:spacing w:line="346" w:lineRule="exact"/>
        <w:jc w:val="center"/>
        <w:rPr>
          <w:rFonts w:ascii="Verdana"/>
          <w:color w:val="000000"/>
          <w:sz w:val="32"/>
        </w:rPr>
      </w:pPr>
      <w:r>
        <w:rPr>
          <w:rFonts w:ascii="Verdana" w:hint="eastAsia"/>
          <w:color w:val="000000"/>
          <w:sz w:val="32"/>
        </w:rPr>
        <w:t>可追溯性标准</w:t>
      </w:r>
    </w:p>
    <w:bookmarkEnd w:id="49"/>
    <w:p w14:paraId="124E79DE" w14:textId="77777777" w:rsidR="00255795" w:rsidRDefault="00C117FC">
      <w:pPr>
        <w:pStyle w:val="1"/>
        <w:framePr w:w="554" w:wrap="around" w:hAnchor="text" w:x="18676" w:y="10178"/>
        <w:widowControl w:val="0"/>
        <w:autoSpaceDE w:val="0"/>
        <w:autoSpaceDN w:val="0"/>
        <w:spacing w:line="242" w:lineRule="exact"/>
        <w:rPr>
          <w:rFonts w:ascii="Verdana"/>
          <w:color w:val="000000"/>
          <w:sz w:val="20"/>
        </w:rPr>
      </w:pPr>
      <w:r>
        <w:rPr>
          <w:rFonts w:ascii="Verdana"/>
          <w:color w:val="000000"/>
          <w:sz w:val="20"/>
        </w:rPr>
        <w:t>12</w:t>
      </w:r>
    </w:p>
    <w:p w14:paraId="67A60792" w14:textId="77777777" w:rsidR="00255795" w:rsidRDefault="00C117FC">
      <w:pPr>
        <w:pStyle w:val="1"/>
        <w:spacing w:line="0" w:lineRule="atLeast"/>
        <w:rPr>
          <w:rFonts w:ascii="Arial"/>
          <w:color w:val="FF0000"/>
          <w:sz w:val="2"/>
        </w:rPr>
      </w:pPr>
      <w:r>
        <w:pict w14:anchorId="68F34954">
          <v:shape id="_x000011" o:spid="_x0000_s1037" type="#_x0000_t75" style="position:absolute;margin-left:0;margin-top:0;width:960pt;height:540pt;z-index:-251649024;mso-position-horizontal-relative:page;mso-position-vertical-relative:page;mso-width-relative:page;mso-height-relative:page">
            <v:imagedata r:id="rId19" o:title=""/>
            <w10:wrap anchorx="page" anchory="page"/>
          </v:shape>
        </w:pict>
      </w:r>
      <w:r>
        <w:rPr>
          <w:rFonts w:ascii="Arial"/>
          <w:color w:val="FF0000"/>
          <w:sz w:val="2"/>
        </w:rPr>
        <w:br w:type="page"/>
      </w:r>
      <w:r>
        <w:rPr>
          <w:rFonts w:ascii="Arial"/>
          <w:color w:val="FF0000"/>
          <w:sz w:val="2"/>
        </w:rPr>
        <w:lastRenderedPageBreak/>
        <w:t xml:space="preserve"> </w:t>
      </w:r>
    </w:p>
    <w:p w14:paraId="677D68A5" w14:textId="77777777" w:rsidR="00255795" w:rsidRDefault="00C117FC">
      <w:pPr>
        <w:pStyle w:val="1"/>
        <w:framePr w:w="9955" w:wrap="around" w:hAnchor="text" w:x="5271" w:y="7744"/>
        <w:widowControl w:val="0"/>
        <w:autoSpaceDE w:val="0"/>
        <w:autoSpaceDN w:val="0"/>
        <w:spacing w:line="680" w:lineRule="exact"/>
        <w:rPr>
          <w:rFonts w:ascii="Verdana"/>
          <w:b/>
          <w:color w:val="FFFFFF"/>
          <w:sz w:val="56"/>
        </w:rPr>
      </w:pPr>
      <w:r>
        <w:rPr>
          <w:rFonts w:ascii="Verdana"/>
          <w:b/>
          <w:color w:val="FFFFFF"/>
          <w:sz w:val="56"/>
        </w:rPr>
        <w:t>www.</w:t>
      </w:r>
      <w:r>
        <w:rPr>
          <w:rFonts w:ascii="Verdana" w:hint="eastAsia"/>
          <w:b/>
          <w:color w:val="FFFFFF"/>
          <w:sz w:val="56"/>
        </w:rPr>
        <w:t>莱纳斯</w:t>
      </w:r>
      <w:r>
        <w:rPr>
          <w:rFonts w:ascii="Verdana"/>
          <w:b/>
          <w:color w:val="FFFFFF"/>
          <w:sz w:val="56"/>
        </w:rPr>
        <w:t>RareEarths.com</w:t>
      </w:r>
    </w:p>
    <w:p w14:paraId="51245E67" w14:textId="77777777" w:rsidR="00255795" w:rsidRDefault="00C117FC">
      <w:pPr>
        <w:pStyle w:val="1"/>
        <w:spacing w:line="0" w:lineRule="atLeast"/>
        <w:rPr>
          <w:rFonts w:ascii="Arial"/>
          <w:color w:val="FF0000"/>
          <w:sz w:val="14"/>
        </w:rPr>
      </w:pPr>
      <w:r>
        <w:pict w14:anchorId="585119B2">
          <v:shape id="_x000012" o:spid="_x0000_s1038" type="#_x0000_t75" style="position:absolute;margin-left:0;margin-top:0;width:960pt;height:540pt;z-index:-251648000;mso-position-horizontal-relative:page;mso-position-vertical-relative:page;mso-width-relative:page;mso-height-relative:page">
            <v:imagedata r:id="rId20" o:title=""/>
            <w10:wrap anchorx="page" anchory="page"/>
          </v:shape>
        </w:pict>
      </w:r>
    </w:p>
    <w:sectPr w:rsidR="00255795">
      <w:pgSz w:w="19200" w:h="10800"/>
      <w:pgMar w:top="0" w:right="0" w:bottom="0" w:left="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616FC4" w14:textId="77777777" w:rsidR="00C117FC" w:rsidRDefault="00C117FC" w:rsidP="00690D2A">
      <w:pPr>
        <w:spacing w:before="0" w:after="0"/>
      </w:pPr>
      <w:r>
        <w:separator/>
      </w:r>
    </w:p>
  </w:endnote>
  <w:endnote w:type="continuationSeparator" w:id="0">
    <w:p w14:paraId="2134CBDB" w14:textId="77777777" w:rsidR="00C117FC" w:rsidRDefault="00C117FC" w:rsidP="00690D2A">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embedRegular r:id="rId1" w:fontKey="{D3463AA2-4411-4753-B960-55DE1F28AD86}"/>
    <w:embedBold r:id="rId2" w:fontKey="{73E3DE1E-E421-4935-AE67-DE4F77B115D4}"/>
    <w:embedItalic r:id="rId3" w:fontKey="{B13B981C-8B55-414D-9005-76B21B2271C3}"/>
  </w:font>
  <w:font w:name="宋体">
    <w:altName w:val="SimSun"/>
    <w:panose1 w:val="02010600030101010101"/>
    <w:charset w:val="86"/>
    <w:family w:val="auto"/>
    <w:pitch w:val="variable"/>
    <w:sig w:usb0="00000003" w:usb1="288F0000" w:usb2="00000016" w:usb3="00000000" w:csb0="00040001" w:csb1="00000000"/>
    <w:embedRegular r:id="rId4" w:subsetted="1" w:fontKey="{A6E2B7AC-7A0A-4080-AFB5-140CB431CA92}"/>
    <w:embedBold r:id="rId5" w:subsetted="1" w:fontKey="{CDA933DD-141E-4DFB-B804-3281F4C5CF45}"/>
    <w:embedItalic r:id="rId6" w:subsetted="1" w:fontKey="{92D0FF39-17FB-4DDE-AE91-EB07FD5F769D}"/>
  </w:font>
  <w:font w:name="Times New Roman">
    <w:panose1 w:val="02020603050405020304"/>
    <w:charset w:val="00"/>
    <w:family w:val="roman"/>
    <w:pitch w:val="variable"/>
    <w:sig w:usb0="E0002EFF" w:usb1="C000785B" w:usb2="00000009" w:usb3="00000000" w:csb0="000001FF" w:csb1="00000000"/>
    <w:embedRegular r:id="rId7" w:fontKey="{DC29EEFD-E7C8-44A1-A5D1-EC677C478598}"/>
  </w:font>
  <w:font w:name="Arial">
    <w:panose1 w:val="020B0604020202020204"/>
    <w:charset w:val="00"/>
    <w:family w:val="swiss"/>
    <w:pitch w:val="variable"/>
    <w:sig w:usb0="E0002EFF" w:usb1="C000785B" w:usb2="00000009" w:usb3="00000000" w:csb0="000001FF" w:csb1="00000000"/>
    <w:embedRegular r:id="rId8" w:fontKey="{073D89B0-A377-4003-BD98-FDE6E6340E79}"/>
    <w:embedBold r:id="rId9" w:fontKey="{80AECC92-5240-4D6C-A7D0-CB3F6EC4DDCF}"/>
  </w:font>
  <w:font w:name="Verdana">
    <w:panose1 w:val="020B0604030504040204"/>
    <w:charset w:val="00"/>
    <w:family w:val="swiss"/>
    <w:pitch w:val="variable"/>
    <w:sig w:usb0="A00006FF" w:usb1="4000205B" w:usb2="00000010" w:usb3="00000000" w:csb0="0000019F" w:csb1="00000000"/>
    <w:embedRegular r:id="rId10" w:fontKey="{0D1EF454-6622-47AD-8356-FEAD96509836}"/>
    <w:embedBold r:id="rId11" w:fontKey="{749FAE0E-2F77-4B34-866E-B89790260930}"/>
    <w:embedItalic r:id="rId12" w:fontKey="{1F5A2965-64F3-46BA-A345-31B2332F3D73}"/>
  </w:font>
  <w:font w:name="NHVCKA+ArialMT">
    <w:altName w:val="Calibri"/>
    <w:charset w:val="00"/>
    <w:family w:val="auto"/>
    <w:pitch w:val="default"/>
  </w:font>
  <w:font w:name="QDGJEC+Arial-BoldMT">
    <w:altName w:val="Calibri"/>
    <w:charset w:val="00"/>
    <w:family w:val="auto"/>
    <w:pitch w:val="default"/>
  </w:font>
  <w:font w:name="Cambria">
    <w:panose1 w:val="02040503050406030204"/>
    <w:charset w:val="00"/>
    <w:family w:val="roman"/>
    <w:pitch w:val="variable"/>
    <w:sig w:usb0="E00006FF" w:usb1="420024FF" w:usb2="02000000" w:usb3="00000000" w:csb0="0000019F" w:csb1="00000000"/>
    <w:embedRegular r:id="rId13" w:fontKey="{A4ABE7B8-5729-4BBF-B976-D9395AECAC42}"/>
    <w:embedBold r:id="rId14" w:fontKey="{021A1501-3154-4378-8A47-83AC827FD654}"/>
  </w:font>
  <w:font w:name="IONUVO+ArialMT">
    <w:altName w:val="Segoe Print"/>
    <w:charset w:val="00"/>
    <w:family w:val="auto"/>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2BB1EF" w14:textId="77777777" w:rsidR="00C117FC" w:rsidRDefault="00C117FC" w:rsidP="00690D2A">
      <w:pPr>
        <w:spacing w:before="0" w:after="0"/>
      </w:pPr>
      <w:r>
        <w:separator/>
      </w:r>
    </w:p>
  </w:footnote>
  <w:footnote w:type="continuationSeparator" w:id="0">
    <w:p w14:paraId="4177BEFC" w14:textId="77777777" w:rsidR="00C117FC" w:rsidRDefault="00C117FC" w:rsidP="00690D2A">
      <w:pPr>
        <w:spacing w:before="0" w:after="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defaultTabStop w:val="708"/>
  <w:noPunctuationKerning/>
  <w:characterSpacingControl w:val="doNotCompress"/>
  <w:hdrShapeDefaults>
    <o:shapedefaults v:ext="edit" spidmax="2049" fillcolor="white">
      <v:fill color="white"/>
    </o:shapedefaults>
  </w:hdrShapeDefaults>
  <w:footnotePr>
    <w:footnote w:id="-1"/>
    <w:footnote w:id="0"/>
  </w:footnotePr>
  <w:endnotePr>
    <w:endnote w:id="-1"/>
    <w:endnote w:id="0"/>
  </w:endnotePr>
  <w:compat>
    <w:doNotExpandShiftReturn/>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A5B2D"/>
    <w:rsid w:val="00000823"/>
    <w:rsid w:val="00033A23"/>
    <w:rsid w:val="0004696E"/>
    <w:rsid w:val="00057A89"/>
    <w:rsid w:val="00062C14"/>
    <w:rsid w:val="0006586F"/>
    <w:rsid w:val="00081110"/>
    <w:rsid w:val="000838AE"/>
    <w:rsid w:val="00086FEE"/>
    <w:rsid w:val="000B3C9A"/>
    <w:rsid w:val="000D073A"/>
    <w:rsid w:val="0012613F"/>
    <w:rsid w:val="00145B72"/>
    <w:rsid w:val="00160EEB"/>
    <w:rsid w:val="00183C59"/>
    <w:rsid w:val="001930E4"/>
    <w:rsid w:val="001A7C8A"/>
    <w:rsid w:val="001B0EE5"/>
    <w:rsid w:val="001B105D"/>
    <w:rsid w:val="001C2904"/>
    <w:rsid w:val="001F385A"/>
    <w:rsid w:val="0021341D"/>
    <w:rsid w:val="0023257D"/>
    <w:rsid w:val="00244E34"/>
    <w:rsid w:val="00255214"/>
    <w:rsid w:val="00255795"/>
    <w:rsid w:val="00263369"/>
    <w:rsid w:val="00283824"/>
    <w:rsid w:val="00290E1C"/>
    <w:rsid w:val="00293CBE"/>
    <w:rsid w:val="002A2A63"/>
    <w:rsid w:val="002B3BB3"/>
    <w:rsid w:val="002B5216"/>
    <w:rsid w:val="002B5E23"/>
    <w:rsid w:val="002C25BB"/>
    <w:rsid w:val="002F5573"/>
    <w:rsid w:val="00300A94"/>
    <w:rsid w:val="00342FE4"/>
    <w:rsid w:val="00360F0E"/>
    <w:rsid w:val="00384AF7"/>
    <w:rsid w:val="00394D69"/>
    <w:rsid w:val="003B29C9"/>
    <w:rsid w:val="003C7174"/>
    <w:rsid w:val="003E317E"/>
    <w:rsid w:val="00412E5A"/>
    <w:rsid w:val="004621FD"/>
    <w:rsid w:val="00462A38"/>
    <w:rsid w:val="00466B6E"/>
    <w:rsid w:val="00480937"/>
    <w:rsid w:val="004845A5"/>
    <w:rsid w:val="00494A8F"/>
    <w:rsid w:val="004A129A"/>
    <w:rsid w:val="004B0043"/>
    <w:rsid w:val="004B6A79"/>
    <w:rsid w:val="004D1422"/>
    <w:rsid w:val="004D43AB"/>
    <w:rsid w:val="004D53C8"/>
    <w:rsid w:val="00502B52"/>
    <w:rsid w:val="00514EFC"/>
    <w:rsid w:val="00527482"/>
    <w:rsid w:val="0053705F"/>
    <w:rsid w:val="005500A4"/>
    <w:rsid w:val="0056672E"/>
    <w:rsid w:val="00573B76"/>
    <w:rsid w:val="00575997"/>
    <w:rsid w:val="005A2764"/>
    <w:rsid w:val="005C52F0"/>
    <w:rsid w:val="005F02CB"/>
    <w:rsid w:val="005F7713"/>
    <w:rsid w:val="00606C61"/>
    <w:rsid w:val="0061326E"/>
    <w:rsid w:val="00613C86"/>
    <w:rsid w:val="006211A1"/>
    <w:rsid w:val="00630B8C"/>
    <w:rsid w:val="0066624F"/>
    <w:rsid w:val="00677601"/>
    <w:rsid w:val="00684719"/>
    <w:rsid w:val="00690D2A"/>
    <w:rsid w:val="00692974"/>
    <w:rsid w:val="00696513"/>
    <w:rsid w:val="00697931"/>
    <w:rsid w:val="00697CE0"/>
    <w:rsid w:val="006D077F"/>
    <w:rsid w:val="006F3C80"/>
    <w:rsid w:val="007063F6"/>
    <w:rsid w:val="00714C58"/>
    <w:rsid w:val="007778DC"/>
    <w:rsid w:val="007E2C08"/>
    <w:rsid w:val="008024B8"/>
    <w:rsid w:val="00811A49"/>
    <w:rsid w:val="00835AD3"/>
    <w:rsid w:val="00842D14"/>
    <w:rsid w:val="00844C4E"/>
    <w:rsid w:val="008511A5"/>
    <w:rsid w:val="00880D55"/>
    <w:rsid w:val="008A5874"/>
    <w:rsid w:val="008C4B67"/>
    <w:rsid w:val="009042F6"/>
    <w:rsid w:val="009078D6"/>
    <w:rsid w:val="00920A50"/>
    <w:rsid w:val="009439C0"/>
    <w:rsid w:val="00967143"/>
    <w:rsid w:val="00967FC2"/>
    <w:rsid w:val="00974DD1"/>
    <w:rsid w:val="009A16A7"/>
    <w:rsid w:val="009A1BFE"/>
    <w:rsid w:val="009C7EF3"/>
    <w:rsid w:val="009D0DEF"/>
    <w:rsid w:val="00A210F8"/>
    <w:rsid w:val="00A25D0E"/>
    <w:rsid w:val="00A51EEF"/>
    <w:rsid w:val="00AB3857"/>
    <w:rsid w:val="00AB397E"/>
    <w:rsid w:val="00AC0A28"/>
    <w:rsid w:val="00AC42BA"/>
    <w:rsid w:val="00AD133A"/>
    <w:rsid w:val="00AF3289"/>
    <w:rsid w:val="00B06B85"/>
    <w:rsid w:val="00B14D22"/>
    <w:rsid w:val="00B23190"/>
    <w:rsid w:val="00B2512C"/>
    <w:rsid w:val="00B27A72"/>
    <w:rsid w:val="00B35A3E"/>
    <w:rsid w:val="00B60FEF"/>
    <w:rsid w:val="00B66D7F"/>
    <w:rsid w:val="00B7671C"/>
    <w:rsid w:val="00B844D5"/>
    <w:rsid w:val="00B855A0"/>
    <w:rsid w:val="00BA5B2D"/>
    <w:rsid w:val="00BC1A8D"/>
    <w:rsid w:val="00BC3D0F"/>
    <w:rsid w:val="00BC5064"/>
    <w:rsid w:val="00BD6255"/>
    <w:rsid w:val="00BD6C8E"/>
    <w:rsid w:val="00BE7580"/>
    <w:rsid w:val="00C005E9"/>
    <w:rsid w:val="00C03E28"/>
    <w:rsid w:val="00C117FC"/>
    <w:rsid w:val="00C62B4D"/>
    <w:rsid w:val="00CA24F0"/>
    <w:rsid w:val="00CB294A"/>
    <w:rsid w:val="00CC0E9D"/>
    <w:rsid w:val="00CC46E9"/>
    <w:rsid w:val="00CD63CE"/>
    <w:rsid w:val="00D02BF9"/>
    <w:rsid w:val="00D05906"/>
    <w:rsid w:val="00D26179"/>
    <w:rsid w:val="00D522B2"/>
    <w:rsid w:val="00D52AFF"/>
    <w:rsid w:val="00D635CB"/>
    <w:rsid w:val="00D71FE9"/>
    <w:rsid w:val="00DA049A"/>
    <w:rsid w:val="00DA7889"/>
    <w:rsid w:val="00DF4277"/>
    <w:rsid w:val="00DF60ED"/>
    <w:rsid w:val="00E05586"/>
    <w:rsid w:val="00E16E2B"/>
    <w:rsid w:val="00E248E0"/>
    <w:rsid w:val="00E31FA4"/>
    <w:rsid w:val="00E34DB2"/>
    <w:rsid w:val="00E445C2"/>
    <w:rsid w:val="00E465C0"/>
    <w:rsid w:val="00E61C40"/>
    <w:rsid w:val="00E652C0"/>
    <w:rsid w:val="00E808CD"/>
    <w:rsid w:val="00E86CCF"/>
    <w:rsid w:val="00EA7597"/>
    <w:rsid w:val="00ED77C8"/>
    <w:rsid w:val="00EF1A2C"/>
    <w:rsid w:val="00F15C59"/>
    <w:rsid w:val="00F20B17"/>
    <w:rsid w:val="00F31E01"/>
    <w:rsid w:val="00F3719F"/>
    <w:rsid w:val="00F67173"/>
    <w:rsid w:val="00F753A4"/>
    <w:rsid w:val="00F801EF"/>
    <w:rsid w:val="00F9057B"/>
    <w:rsid w:val="00F92909"/>
    <w:rsid w:val="00FC6423"/>
    <w:rsid w:val="00FD3B03"/>
    <w:rsid w:val="00FD4EBC"/>
    <w:rsid w:val="00FE17DA"/>
    <w:rsid w:val="04CD430F"/>
    <w:rsid w:val="18924957"/>
    <w:rsid w:val="1DF654E1"/>
    <w:rsid w:val="2EE170E5"/>
    <w:rsid w:val="35C55A81"/>
    <w:rsid w:val="470B6EA1"/>
    <w:rsid w:val="49AD0402"/>
    <w:rsid w:val="598D36B7"/>
    <w:rsid w:val="64DD736D"/>
    <w:rsid w:val="6538526D"/>
    <w:rsid w:val="682F3E97"/>
    <w:rsid w:val="6B3355BB"/>
    <w:rsid w:val="6DED7A02"/>
    <w:rsid w:val="78391D22"/>
    <w:rsid w:val="7BE375BB"/>
    <w:rsid w:val="7D5C100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0148827C"/>
  <w15:docId w15:val="{987A759D-08F1-4536-A7A8-016E16EF45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6">
    <w:lsdException w:name="Default Paragraph Font" w:semiHidden="1" w:uiPriority="1" w:unhideWhenUsed="1" w:qFormat="1"/>
    <w:lsdException w:name="HTML Top of Form" w:semiHidden="1" w:uiPriority="99" w:unhideWhenUsed="1"/>
    <w:lsdException w:name="HTML Bottom of Form" w:semiHidden="1" w:uiPriority="99" w:unhideWhenUsed="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pPr>
      <w:spacing w:before="120" w:after="240"/>
      <w:jc w:val="both"/>
    </w:pPr>
    <w:rPr>
      <w:sz w:val="22"/>
      <w:szCs w:val="22"/>
      <w:lang w:val="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pPr>
      <w:tabs>
        <w:tab w:val="center" w:pos="4153"/>
        <w:tab w:val="right" w:pos="8306"/>
      </w:tabs>
      <w:snapToGrid w:val="0"/>
      <w:jc w:val="left"/>
    </w:pPr>
    <w:rPr>
      <w:sz w:val="18"/>
      <w:szCs w:val="18"/>
    </w:rPr>
  </w:style>
  <w:style w:type="paragraph" w:styleId="a5">
    <w:name w:val="header"/>
    <w:basedOn w:val="a"/>
    <w:link w:val="a6"/>
    <w:pPr>
      <w:pBdr>
        <w:bottom w:val="single" w:sz="6" w:space="1" w:color="auto"/>
      </w:pBdr>
      <w:tabs>
        <w:tab w:val="center" w:pos="4153"/>
        <w:tab w:val="right" w:pos="8306"/>
      </w:tabs>
      <w:snapToGrid w:val="0"/>
      <w:jc w:val="center"/>
    </w:pPr>
    <w:rPr>
      <w:sz w:val="18"/>
      <w:szCs w:val="18"/>
    </w:rPr>
  </w:style>
  <w:style w:type="paragraph" w:customStyle="1" w:styleId="1">
    <w:name w:val="无列表1"/>
    <w:semiHidden/>
    <w:rPr>
      <w:sz w:val="21"/>
      <w:szCs w:val="22"/>
    </w:rPr>
  </w:style>
  <w:style w:type="table" w:customStyle="1" w:styleId="TableNormal">
    <w:name w:val="Table Normal"/>
    <w:semiHidden/>
    <w:tblPr>
      <w:tblCellMar>
        <w:top w:w="0" w:type="dxa"/>
        <w:left w:w="108" w:type="dxa"/>
        <w:bottom w:w="0" w:type="dxa"/>
        <w:right w:w="0" w:type="dxa"/>
      </w:tblCellMar>
    </w:tblPr>
  </w:style>
  <w:style w:type="character" w:customStyle="1" w:styleId="a6">
    <w:name w:val="页眉 字符"/>
    <w:basedOn w:val="a0"/>
    <w:link w:val="a5"/>
    <w:rPr>
      <w:sz w:val="18"/>
      <w:szCs w:val="18"/>
      <w:lang w:val="ru-RU"/>
    </w:rPr>
  </w:style>
  <w:style w:type="character" w:customStyle="1" w:styleId="a4">
    <w:name w:val="页脚 字符"/>
    <w:basedOn w:val="a0"/>
    <w:link w:val="a3"/>
    <w:rPr>
      <w:sz w:val="18"/>
      <w:szCs w:val="18"/>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customXml" Target="../customXml/item2.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ops>
  <customShpExts>
    <customShpInfo spid="_x0000_s1026" textRotate="1"/>
    <customShpInfo spid="_x0000_s1027"/>
    <customShpInfo spid="_x0000_s1028"/>
    <customShpInfo spid="_x0000_s1029"/>
    <customShpInfo spid="_x0000_s1030"/>
    <customShpInfo spid="_x0000_s1031"/>
    <customShpInfo spid="_x0000_s1032"/>
    <customShpInfo spid="_x0000_s1033"/>
    <customShpInfo spid="_x0000_s1034"/>
    <customShpInfo spid="_x0000_s1035"/>
    <customShpInfo spid="_x0000_s1036"/>
    <customShpInfo spid="_x0000_s1037"/>
    <customShpInfo spid="_x0000_s1038"/>
  </customShpExts>
</s:customData>
</file>

<file path=customXml/itemProps1.xml><?xml version="1.0" encoding="utf-8"?>
<ds:datastoreItem xmlns:ds="http://schemas.openxmlformats.org/officeDocument/2006/customXml" ds:itemID="{37C8C81C-BB20-469E-ADD8-39B7C7EBE41D}">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13</Pages>
  <Words>423</Words>
  <Characters>2416</Characters>
  <Application>Microsoft Office Word</Application>
  <DocSecurity>0</DocSecurity>
  <Lines>20</Lines>
  <Paragraphs>5</Paragraphs>
  <ScaleCrop>false</ScaleCrop>
  <Company>Aspose</Company>
  <LinksUpToDate>false</LinksUpToDate>
  <CharactersWithSpaces>2834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SYSTEM</dc:creator>
  <cp:lastModifiedBy>Pang Vivian</cp:lastModifiedBy>
  <cp:revision>22</cp:revision>
  <dcterms:created xsi:type="dcterms:W3CDTF">2021-05-14T14:45:00Z</dcterms:created>
  <dcterms:modified xsi:type="dcterms:W3CDTF">2021-05-23T05:06:00Z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2052-11.3.0.8586</vt:lpwstr>
  </property>
</Properties>
</file>